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Pr="00182DB5" w:rsidRDefault="00EA20F4" w:rsidP="00547353">
      <w:pPr>
        <w:suppressAutoHyphens w:val="0"/>
        <w:jc w:val="center"/>
        <w:rPr>
          <w:rFonts w:cs="Arial"/>
          <w:b/>
          <w:bCs/>
          <w:sz w:val="24"/>
          <w:szCs w:val="24"/>
        </w:rPr>
      </w:pPr>
      <w:bookmarkStart w:id="0" w:name="_Hlk133240763"/>
      <w:r w:rsidRPr="00182DB5">
        <w:rPr>
          <w:rFonts w:cs="Arial"/>
          <w:b/>
          <w:bCs/>
          <w:sz w:val="24"/>
          <w:szCs w:val="24"/>
        </w:rPr>
        <w:t>TECHNINĖ SPECIFIKACIJA</w:t>
      </w:r>
    </w:p>
    <w:p w14:paraId="5A9476FE" w14:textId="536950A4" w:rsidR="00391807" w:rsidRPr="00182DB5" w:rsidRDefault="00391807" w:rsidP="00547353">
      <w:pPr>
        <w:suppressAutoHyphens w:val="0"/>
        <w:jc w:val="center"/>
        <w:rPr>
          <w:rFonts w:cs="Arial"/>
          <w:sz w:val="24"/>
          <w:szCs w:val="24"/>
        </w:rPr>
      </w:pPr>
      <w:r w:rsidRPr="00182DB5">
        <w:rPr>
          <w:rFonts w:cs="Arial"/>
          <w:sz w:val="24"/>
          <w:szCs w:val="24"/>
        </w:rPr>
        <w:t>ŠILUMOS TIEKIMO TINKLŲ</w:t>
      </w:r>
      <w:r w:rsidR="00F256C3" w:rsidRPr="00182DB5">
        <w:rPr>
          <w:rFonts w:cs="Arial"/>
          <w:sz w:val="24"/>
          <w:szCs w:val="24"/>
        </w:rPr>
        <w:t xml:space="preserve"> REKONSTRAVIMAS NUO ŠK 5K-21 IKI ŠK 5K-23 ŠV. GERTRŪDOS G., KAUNAS, PRITAIKANT ŽEM</w:t>
      </w:r>
      <w:r w:rsidR="00FC521B">
        <w:rPr>
          <w:rFonts w:cs="Arial"/>
          <w:sz w:val="24"/>
          <w:szCs w:val="24"/>
        </w:rPr>
        <w:t>A</w:t>
      </w:r>
      <w:r w:rsidR="00F256C3" w:rsidRPr="00182DB5">
        <w:rPr>
          <w:rFonts w:cs="Arial"/>
          <w:sz w:val="24"/>
          <w:szCs w:val="24"/>
        </w:rPr>
        <w:t>TEMPERATŪRINIAM ŠILUMOS TIEKIMUI</w:t>
      </w:r>
      <w:r w:rsidR="00292DDD" w:rsidRPr="00182DB5">
        <w:rPr>
          <w:rFonts w:cs="Arial"/>
          <w:sz w:val="24"/>
          <w:szCs w:val="24"/>
        </w:rPr>
        <w:t xml:space="preserve"> </w:t>
      </w:r>
    </w:p>
    <w:bookmarkEnd w:id="0"/>
    <w:p w14:paraId="0F790110" w14:textId="77777777" w:rsidR="00EA20F4" w:rsidRPr="0084777E" w:rsidRDefault="00EA20F4" w:rsidP="00547353">
      <w:pPr>
        <w:suppressAutoHyphens w:val="0"/>
        <w:jc w:val="center"/>
        <w:rPr>
          <w:rFonts w:cs="Arial"/>
          <w:sz w:val="28"/>
          <w:szCs w:val="28"/>
        </w:rPr>
      </w:pPr>
    </w:p>
    <w:p w14:paraId="302A8F04" w14:textId="10401DE5" w:rsidR="00EA20F4" w:rsidRPr="00182DB5" w:rsidRDefault="00EA20F4" w:rsidP="00547353">
      <w:pPr>
        <w:suppressAutoHyphens w:val="0"/>
        <w:jc w:val="center"/>
        <w:rPr>
          <w:rFonts w:cs="Arial"/>
          <w:sz w:val="24"/>
          <w:szCs w:val="24"/>
        </w:rPr>
      </w:pPr>
      <w:r w:rsidRPr="00182DB5">
        <w:rPr>
          <w:rFonts w:cs="Arial"/>
          <w:sz w:val="24"/>
          <w:szCs w:val="24"/>
        </w:rPr>
        <w:t>202</w:t>
      </w:r>
      <w:r w:rsidR="00FC59F0" w:rsidRPr="00182DB5">
        <w:rPr>
          <w:rFonts w:cs="Arial"/>
          <w:sz w:val="24"/>
          <w:szCs w:val="24"/>
        </w:rPr>
        <w:t>5</w:t>
      </w:r>
      <w:r w:rsidRPr="00182DB5">
        <w:rPr>
          <w:rFonts w:cs="Arial"/>
          <w:sz w:val="24"/>
          <w:szCs w:val="24"/>
        </w:rPr>
        <w:t>-</w:t>
      </w:r>
      <w:r w:rsidR="00F256C3" w:rsidRPr="00182DB5">
        <w:rPr>
          <w:rFonts w:cs="Arial"/>
          <w:sz w:val="24"/>
          <w:szCs w:val="24"/>
        </w:rPr>
        <w:t>09</w:t>
      </w:r>
      <w:r w:rsidRPr="00182DB5">
        <w:rPr>
          <w:rFonts w:cs="Arial"/>
          <w:sz w:val="24"/>
          <w:szCs w:val="24"/>
        </w:rPr>
        <w:t>-</w:t>
      </w:r>
      <w:r w:rsidR="00F256C3" w:rsidRPr="00182DB5">
        <w:rPr>
          <w:rFonts w:cs="Arial"/>
          <w:sz w:val="24"/>
          <w:szCs w:val="24"/>
        </w:rPr>
        <w:t>11</w:t>
      </w:r>
    </w:p>
    <w:p w14:paraId="6BBD5BE0" w14:textId="77777777" w:rsidR="00EA20F4" w:rsidRPr="00182DB5" w:rsidRDefault="00EA20F4" w:rsidP="00547353">
      <w:pPr>
        <w:suppressAutoHyphens w:val="0"/>
        <w:jc w:val="center"/>
        <w:rPr>
          <w:rFonts w:cs="Arial"/>
          <w:sz w:val="24"/>
          <w:szCs w:val="24"/>
        </w:rPr>
      </w:pPr>
      <w:r w:rsidRPr="00182DB5">
        <w:rPr>
          <w:rFonts w:cs="Arial"/>
          <w:sz w:val="24"/>
          <w:szCs w:val="24"/>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FC55757" w14:textId="22E12705" w:rsidR="00EA20F4" w:rsidRPr="00A36B39" w:rsidRDefault="00F256C3" w:rsidP="00547353">
            <w:pPr>
              <w:suppressAutoHyphens w:val="0"/>
              <w:jc w:val="center"/>
              <w:rPr>
                <w:rFonts w:cs="Arial"/>
                <w:szCs w:val="20"/>
              </w:rPr>
            </w:pPr>
            <w:r w:rsidRPr="00A36B39">
              <w:rPr>
                <w:rFonts w:cs="Arial"/>
                <w:noProof/>
                <w:szCs w:val="20"/>
                <w:lang w:eastAsia="lt-LT"/>
              </w:rPr>
              <w:drawing>
                <wp:inline distT="0" distB="0" distL="0" distR="0" wp14:anchorId="32A2AC01" wp14:editId="25AD7D41">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68274D81" w14:textId="69F4CDD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Pavadinimas"/>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urinys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ipersaitas"/>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ipersaitas"/>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ipersaitas"/>
            <w:noProof/>
          </w:rPr>
          <w:t>2</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ipersaitas"/>
            <w:noProof/>
          </w:rPr>
          <w:t>3</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ipersaitas"/>
            <w:noProof/>
          </w:rPr>
          <w:t>4</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ipersaitas"/>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TECHNINIAI </w:t>
        </w:r>
        <w:r w:rsidRPr="00494B75">
          <w:rPr>
            <w:rStyle w:val="Hipersaitas"/>
            <w:noProof/>
          </w:rPr>
          <w:t>REIKALAVIMAI</w:t>
        </w:r>
        <w:r w:rsidRPr="00494B75">
          <w:rPr>
            <w:rStyle w:val="Hipersaitas"/>
            <w:noProof/>
            <w:lang w:eastAsia="lt-LT"/>
          </w:rPr>
          <w:t xml:space="preserve"> </w:t>
        </w:r>
        <w:r w:rsidRPr="00494B75">
          <w:rPr>
            <w:rStyle w:val="Hipersaitas"/>
            <w:noProof/>
          </w:rPr>
          <w:t>MONTAVIMO IR KITŲ</w:t>
        </w:r>
        <w:r w:rsidRPr="00494B75">
          <w:rPr>
            <w:rStyle w:val="Hipersaitas"/>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ipersaitas"/>
            <w:noProof/>
          </w:rPr>
          <w:t>6</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ipersaitas"/>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ipersaitas"/>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REIKALAVIMAI </w:t>
        </w:r>
        <w:r w:rsidRPr="00494B75">
          <w:rPr>
            <w:rStyle w:val="Hipersaitas"/>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ipersaitas"/>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HIDRAULINIS BANDYMAS IR </w:t>
        </w:r>
        <w:r w:rsidRPr="00494B75">
          <w:rPr>
            <w:rStyle w:val="Hipersaitas"/>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ipersaitas"/>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KITOS</w:t>
        </w:r>
        <w:r w:rsidRPr="00494B75">
          <w:rPr>
            <w:rStyle w:val="Hipersaitas"/>
            <w:noProof/>
            <w:lang w:eastAsia="lt-LT"/>
          </w:rPr>
          <w:t xml:space="preserve"> </w:t>
        </w:r>
        <w:r w:rsidRPr="00494B75">
          <w:rPr>
            <w:rStyle w:val="Hipersaitas"/>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ipersaitas"/>
            <w:noProof/>
          </w:rPr>
          <w:t>11</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Antrat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Sraopastraipa"/>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Sraopastraipa"/>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Sraopastraipa"/>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Sraopastraipa"/>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77CBBDA0" w:rsidR="00937755"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patvirtinimo protokolas</w:t>
      </w:r>
      <w:r w:rsidR="004A5438" w:rsidRPr="00A36B39">
        <w:rPr>
          <w:rFonts w:cs="Arial"/>
          <w:color w:val="000000" w:themeColor="text1"/>
          <w:szCs w:val="20"/>
        </w:rPr>
        <w:t>.</w:t>
      </w:r>
    </w:p>
    <w:p w14:paraId="3AA905F3" w14:textId="359F09BC" w:rsidR="003972DF" w:rsidRPr="00A36B39" w:rsidRDefault="003972DF" w:rsidP="007B448F">
      <w:pPr>
        <w:pStyle w:val="Sraopastraipa"/>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 xml:space="preserve">Suvirinimo sujungimų </w:t>
      </w:r>
      <w:proofErr w:type="spellStart"/>
      <w:r w:rsidRPr="00A36B39">
        <w:rPr>
          <w:rFonts w:cs="Arial"/>
          <w:color w:val="000000" w:themeColor="text1"/>
          <w:szCs w:val="20"/>
          <w:lang w:eastAsia="lt-LT"/>
        </w:rPr>
        <w:t>defektoskopija</w:t>
      </w:r>
      <w:proofErr w:type="spellEnd"/>
      <w:r w:rsidRPr="00A36B39">
        <w:rPr>
          <w:rFonts w:cs="Arial"/>
          <w:color w:val="000000" w:themeColor="text1"/>
          <w:szCs w:val="20"/>
          <w:lang w:eastAsia="lt-LT"/>
        </w:rPr>
        <w:t xml:space="preserve">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Sraopastraipa"/>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Antrat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Antrat2"/>
        <w:numPr>
          <w:ilvl w:val="0"/>
          <w:numId w:val="0"/>
        </w:numPr>
        <w:spacing w:before="0"/>
        <w:jc w:val="both"/>
        <w:rPr>
          <w:rFonts w:cs="Arial"/>
          <w:color w:val="auto"/>
          <w:szCs w:val="20"/>
        </w:rPr>
      </w:pPr>
    </w:p>
    <w:p w14:paraId="51AEEE1C" w14:textId="77777777" w:rsidR="00841C3D" w:rsidRPr="00A36B39" w:rsidRDefault="003B3848" w:rsidP="00182DB5">
      <w:pPr>
        <w:pStyle w:val="Antrat2"/>
        <w:spacing w:before="0"/>
        <w:ind w:left="576" w:hanging="576"/>
        <w:jc w:val="both"/>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182DB5">
      <w:pPr>
        <w:pStyle w:val="Antrat2"/>
        <w:spacing w:before="0"/>
        <w:ind w:left="576" w:hanging="576"/>
        <w:jc w:val="both"/>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182DB5">
      <w:pPr>
        <w:pStyle w:val="Antrat2"/>
        <w:spacing w:before="0"/>
        <w:ind w:left="576" w:hanging="576"/>
        <w:jc w:val="both"/>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182DB5">
      <w:pPr>
        <w:pStyle w:val="Antrat2"/>
        <w:spacing w:before="0"/>
        <w:ind w:left="576" w:hanging="576"/>
        <w:jc w:val="both"/>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182DB5">
      <w:pPr>
        <w:pStyle w:val="Antrat2"/>
        <w:spacing w:before="0"/>
        <w:ind w:left="576" w:hanging="576"/>
        <w:jc w:val="both"/>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182DB5">
      <w:pPr>
        <w:pStyle w:val="Antrat2"/>
        <w:spacing w:before="0"/>
        <w:ind w:left="576" w:hanging="576"/>
        <w:jc w:val="both"/>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51E4219E" w14:textId="77777777" w:rsidR="00616CF1" w:rsidRPr="00A36B39" w:rsidRDefault="00616CF1" w:rsidP="00182DB5">
      <w:pPr>
        <w:pStyle w:val="Antrat2"/>
        <w:jc w:val="both"/>
        <w:rPr>
          <w:color w:val="auto"/>
        </w:rPr>
      </w:pPr>
      <w:r w:rsidRPr="00A36B39">
        <w:rPr>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ED314C" w:rsidRDefault="003B3848" w:rsidP="00841C3D">
      <w:pPr>
        <w:pStyle w:val="Antrat2"/>
        <w:spacing w:before="0"/>
        <w:ind w:left="576" w:hanging="576"/>
        <w:jc w:val="both"/>
        <w:rPr>
          <w:rFonts w:cs="Arial"/>
          <w:b/>
          <w:color w:val="000000" w:themeColor="text1"/>
          <w:szCs w:val="20"/>
        </w:rPr>
      </w:pPr>
      <w:r w:rsidRPr="00ED314C">
        <w:rPr>
          <w:rFonts w:cs="Arial"/>
          <w:b/>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Antrat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64D316A3" w:rsidR="005D2F0C" w:rsidRPr="00A36B39" w:rsidRDefault="003B3848" w:rsidP="00841C3D">
      <w:pPr>
        <w:pStyle w:val="Antrat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w:t>
      </w:r>
      <w:r w:rsidR="005B6B28">
        <w:rPr>
          <w:rFonts w:cs="Arial"/>
          <w:szCs w:val="20"/>
        </w:rPr>
        <w:t xml:space="preserve">, </w:t>
      </w:r>
      <w:r w:rsidR="00B77443">
        <w:rPr>
          <w:rFonts w:cs="Arial"/>
          <w:szCs w:val="20"/>
        </w:rPr>
        <w:t>jei projektavimo užduotyje (žiūrėti priedą „Projektavimo užduotis</w:t>
      </w:r>
      <w:r w:rsidR="00DE1D15">
        <w:rPr>
          <w:rFonts w:cs="Arial"/>
          <w:szCs w:val="20"/>
        </w:rPr>
        <w:t>“) nenumatyta kitaip</w:t>
      </w:r>
      <w:r w:rsidRPr="00A36B39">
        <w:rPr>
          <w:rFonts w:cs="Arial"/>
          <w:szCs w:val="20"/>
        </w:rPr>
        <w:t xml:space="preserve">. Kai demontuojamų ir naujai montuojamų šilumos tiekimo tinklų ašys sutampa, apatinių g/b kanalų demontuoti nebūtina, kai vamzdynas klojamas </w:t>
      </w:r>
      <w:proofErr w:type="spellStart"/>
      <w:r w:rsidRPr="00A36B39">
        <w:rPr>
          <w:rFonts w:cs="Arial"/>
          <w:szCs w:val="20"/>
        </w:rPr>
        <w:t>bekanaliu</w:t>
      </w:r>
      <w:proofErr w:type="spellEnd"/>
      <w:r w:rsidRPr="00A36B39">
        <w:rPr>
          <w:rFonts w:cs="Arial"/>
          <w:szCs w:val="20"/>
        </w:rPr>
        <w:t xml:space="preserve"> būdu.</w:t>
      </w:r>
    </w:p>
    <w:p w14:paraId="495F4197"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2EFBCBE2"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r w:rsidR="00F230BE">
        <w:rPr>
          <w:rFonts w:cs="Arial"/>
          <w:szCs w:val="20"/>
          <w:lang w:eastAsia="lt-LT"/>
        </w:rPr>
        <w:t xml:space="preserve"> </w:t>
      </w:r>
      <w:r w:rsidR="008F77EB">
        <w:rPr>
          <w:rFonts w:cs="Arial"/>
          <w:szCs w:val="20"/>
          <w:lang w:eastAsia="lt-LT"/>
        </w:rPr>
        <w:t>Visų susidariusių atliekų a</w:t>
      </w:r>
      <w:r w:rsidR="00CE2674">
        <w:rPr>
          <w:rFonts w:cs="Arial"/>
          <w:szCs w:val="20"/>
          <w:lang w:eastAsia="lt-LT"/>
        </w:rPr>
        <w:t>pskaita turės būti pildoma GPAIS(vieninga gaminių, pakuočių ir atliekų apskaitos informacinė sistema) sistemoje</w:t>
      </w:r>
      <w:r w:rsidR="003236E0">
        <w:rPr>
          <w:rFonts w:cs="Arial"/>
          <w:szCs w:val="20"/>
          <w:lang w:eastAsia="lt-LT"/>
        </w:rPr>
        <w:t xml:space="preserve">. Tiekėjas privalės pateikti objektui priskirto atliekų žurnalo baigtinę ataskaitą ir atliekų pridavimo važtaraščius, kuriuose atliekų kodai atitiks </w:t>
      </w:r>
      <w:r w:rsidR="0073675B">
        <w:rPr>
          <w:rFonts w:cs="Arial"/>
          <w:szCs w:val="20"/>
          <w:lang w:eastAsia="lt-LT"/>
        </w:rPr>
        <w:t>susidariusioms atliekoms.</w:t>
      </w:r>
    </w:p>
    <w:p w14:paraId="7F419EC0" w14:textId="19149DBF" w:rsidR="00DD5CC0" w:rsidRPr="00A36B39" w:rsidRDefault="003B3848" w:rsidP="00841C3D">
      <w:pPr>
        <w:pStyle w:val="Antrat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Antrat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1D132D0B" w14:textId="4816C4F8" w:rsidR="007B448F" w:rsidRPr="00A36B39" w:rsidRDefault="006E1D44" w:rsidP="00BC480F">
      <w:pPr>
        <w:pStyle w:val="Antrat1"/>
      </w:pPr>
      <w:r w:rsidRPr="00A36B39">
        <w:rPr>
          <w:lang w:eastAsia="lt-LT"/>
        </w:rPr>
        <w:br w:type="page"/>
      </w:r>
      <w:bookmarkStart w:id="18" w:name="_Toc103265463"/>
      <w:bookmarkStart w:id="19" w:name="_Toc103321883"/>
      <w:bookmarkStart w:id="20" w:name="_Toc103321935"/>
      <w:bookmarkStart w:id="21" w:name="_Toc103322056"/>
      <w:bookmarkStart w:id="22" w:name="_Toc103333673"/>
      <w:bookmarkStart w:id="23" w:name="_Toc103334689"/>
      <w:bookmarkStart w:id="24" w:name="_Toc103334852"/>
      <w:bookmarkStart w:id="25" w:name="_Toc103342343"/>
      <w:bookmarkStart w:id="26" w:name="_Toc103584531"/>
      <w:bookmarkStart w:id="27" w:name="_Toc103601645"/>
      <w:bookmarkStart w:id="28" w:name="_Toc103602739"/>
      <w:bookmarkStart w:id="29" w:name="_Toc103610438"/>
      <w:bookmarkStart w:id="30" w:name="_Toc103672195"/>
      <w:bookmarkStart w:id="31" w:name="_Toc103689639"/>
      <w:bookmarkStart w:id="32" w:name="_Toc103839755"/>
      <w:bookmarkStart w:id="33" w:name="_Toc163484739"/>
      <w:r w:rsidR="00EA20F4" w:rsidRPr="00A36B39">
        <w:lastRenderedPageBreak/>
        <w:t>SKYRIUS</w:t>
      </w:r>
      <w:r w:rsidR="00D25DE1" w:rsidRPr="00A36B39">
        <w:rPr>
          <w:color w:val="FFFFFF" w:themeColor="background1"/>
        </w:rPr>
        <w:t>:</w:t>
      </w:r>
      <w:r w:rsidR="00EA20F4" w:rsidRPr="00A36B39">
        <w:br/>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986587" w:rsidRPr="00A36B39">
        <w:t>BENDRIEJI DUOMENYS PROJEKTAVIMUI</w:t>
      </w:r>
      <w:bookmarkEnd w:id="33"/>
    </w:p>
    <w:p w14:paraId="358C9E46" w14:textId="77777777" w:rsidR="00BC480F" w:rsidRDefault="00BC480F" w:rsidP="00BC480F">
      <w:pPr>
        <w:pStyle w:val="Antrat2"/>
        <w:numPr>
          <w:ilvl w:val="0"/>
          <w:numId w:val="0"/>
        </w:numPr>
        <w:spacing w:before="0"/>
        <w:jc w:val="both"/>
        <w:rPr>
          <w:rStyle w:val="Rykuspabraukimas"/>
          <w:rFonts w:cs="Arial"/>
          <w:i w:val="0"/>
          <w:iCs w:val="0"/>
          <w:color w:val="000000" w:themeColor="text1"/>
          <w:szCs w:val="20"/>
        </w:rPr>
      </w:pPr>
    </w:p>
    <w:p w14:paraId="323EA063" w14:textId="56E54B75" w:rsidR="006831ED" w:rsidRDefault="006831ED" w:rsidP="007B448F">
      <w:pPr>
        <w:pStyle w:val="Antrat2"/>
        <w:spacing w:before="0"/>
        <w:jc w:val="both"/>
        <w:rPr>
          <w:rStyle w:val="Rykuspabraukimas"/>
          <w:rFonts w:cs="Arial"/>
          <w:i w:val="0"/>
          <w:iCs w:val="0"/>
          <w:color w:val="000000" w:themeColor="text1"/>
          <w:szCs w:val="20"/>
        </w:rPr>
      </w:pPr>
      <w:r w:rsidRPr="00A36B39">
        <w:rPr>
          <w:rStyle w:val="Rykuspabraukimas"/>
          <w:rFonts w:cs="Arial"/>
          <w:i w:val="0"/>
          <w:iCs w:val="0"/>
          <w:color w:val="000000" w:themeColor="text1"/>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6955E4" w:rsidRPr="00A36B39">
        <w:rPr>
          <w:rStyle w:val="Rykuspabraukimas"/>
          <w:rFonts w:cs="Arial"/>
          <w:i w:val="0"/>
          <w:iCs w:val="0"/>
          <w:color w:val="000000" w:themeColor="text1"/>
          <w:szCs w:val="20"/>
        </w:rPr>
        <w:t>ni</w:t>
      </w:r>
      <w:r w:rsidRPr="00A36B39">
        <w:rPr>
          <w:rStyle w:val="Rykuspabraukimas"/>
          <w:rFonts w:cs="Arial"/>
          <w:i w:val="0"/>
          <w:iCs w:val="0"/>
          <w:color w:val="000000" w:themeColor="text1"/>
          <w:szCs w:val="20"/>
        </w:rPr>
        <w:t>mui reikalingas TDP dalis.</w:t>
      </w:r>
    </w:p>
    <w:p w14:paraId="5FFD0855" w14:textId="246DBA50" w:rsidR="007519C4" w:rsidRPr="007519C4" w:rsidRDefault="007519C4" w:rsidP="00EE5E23">
      <w:pPr>
        <w:pStyle w:val="Antrat2"/>
        <w:spacing w:before="0"/>
        <w:jc w:val="both"/>
      </w:pPr>
      <w:r w:rsidRPr="007519C4">
        <w:rPr>
          <w:rFonts w:cs="Arial"/>
          <w:szCs w:val="20"/>
        </w:rPr>
        <w:t xml:space="preserve">Šilumos tiekimo tinklų projektavimo apimtys nurodomos projektavimo užduotyje </w:t>
      </w:r>
      <w:r w:rsidRPr="007519C4">
        <w:rPr>
          <w:rFonts w:cs="Arial"/>
          <w:color w:val="000000" w:themeColor="text1"/>
          <w:szCs w:val="20"/>
        </w:rPr>
        <w:t>(žiūrėti priedą „Projektavimo užduotis“)</w:t>
      </w:r>
      <w:r w:rsidRPr="007519C4">
        <w:rPr>
          <w:rFonts w:cs="Arial"/>
          <w:szCs w:val="20"/>
        </w:rPr>
        <w:t>.</w:t>
      </w:r>
    </w:p>
    <w:p w14:paraId="72E27F7F" w14:textId="277A48EE"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 xml:space="preserve">Tiekėjas prieš pradėdamas projektavimo darbus privalo išnagrinėti Perkančiojo subjekto </w:t>
      </w:r>
      <w:r w:rsidR="006955E4" w:rsidRPr="00A36B39">
        <w:rPr>
          <w:rFonts w:cs="Arial"/>
          <w:color w:val="000000" w:themeColor="text1"/>
          <w:szCs w:val="20"/>
        </w:rPr>
        <w:t xml:space="preserve">pateiktą projektavimo užduotį ir kitus </w:t>
      </w:r>
      <w:r w:rsidRPr="00A36B39">
        <w:rPr>
          <w:rFonts w:cs="Arial"/>
          <w:color w:val="000000" w:themeColor="text1"/>
          <w:szCs w:val="20"/>
        </w:rPr>
        <w:t>reikalavimus, išsamiai susipažinti su esama situacija, patikrinti pagrindinius projektinius duomenis</w:t>
      </w:r>
      <w:r w:rsidR="00A36B39">
        <w:rPr>
          <w:rFonts w:cs="Arial"/>
          <w:color w:val="000000" w:themeColor="text1"/>
          <w:szCs w:val="20"/>
        </w:rPr>
        <w:t xml:space="preserve">, </w:t>
      </w:r>
      <w:r w:rsidRPr="00A36B39">
        <w:rPr>
          <w:rFonts w:cs="Arial"/>
          <w:color w:val="000000" w:themeColor="text1"/>
          <w:szCs w:val="20"/>
        </w:rPr>
        <w:t>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177DF37" w14:textId="77777777"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Už objekto pridavimą ir reikalingos dokumentacijos pateikimą suinteresuotoms institucijoms atsakingas Tiekėjas.</w:t>
      </w:r>
    </w:p>
    <w:p w14:paraId="6BD4AFDF" w14:textId="77777777" w:rsidR="006831ED" w:rsidRPr="00A36B39" w:rsidRDefault="006831ED" w:rsidP="007B448F">
      <w:pPr>
        <w:pStyle w:val="Antrat2"/>
        <w:spacing w:before="0"/>
        <w:jc w:val="both"/>
        <w:rPr>
          <w:rFonts w:cs="Arial"/>
          <w:color w:val="000000" w:themeColor="text1"/>
          <w:szCs w:val="20"/>
        </w:rPr>
      </w:pPr>
      <w:r w:rsidRPr="00A36B39">
        <w:rPr>
          <w:rFonts w:cs="Arial"/>
          <w:color w:val="000000" w:themeColor="text1"/>
          <w:szCs w:val="20"/>
        </w:rPr>
        <w:t>Tiekėjas privalo atlikti projekto autorinę (projekto vykdymo) priežiūrą, kaip numatyta LR norminiuose dokumentuose.</w:t>
      </w:r>
    </w:p>
    <w:p w14:paraId="75C7324F" w14:textId="77777777" w:rsidR="006831ED" w:rsidRPr="00A36B39" w:rsidRDefault="006831ED" w:rsidP="007B448F">
      <w:pPr>
        <w:pStyle w:val="Antrat2"/>
        <w:spacing w:before="0"/>
        <w:ind w:left="576" w:hanging="576"/>
        <w:jc w:val="both"/>
        <w:rPr>
          <w:rFonts w:cs="Arial"/>
          <w:color w:val="000000" w:themeColor="text1"/>
          <w:szCs w:val="20"/>
        </w:rPr>
      </w:pPr>
      <w:r w:rsidRPr="00A36B39">
        <w:rPr>
          <w:rFonts w:cs="Arial"/>
          <w:color w:val="000000" w:themeColor="text1"/>
          <w:szCs w:val="20"/>
        </w:rPr>
        <w:t>TDP turi būti numatyta/įvertinta:</w:t>
      </w:r>
    </w:p>
    <w:p w14:paraId="75E20120"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projektuotojo numatomų atlikti projektavimo darbų apimtis turi būti pakankama Perkančiojo subjekto Projekto racionaliam realizavimui, atliekant galimas / būtinas statybos veiklas;</w:t>
      </w:r>
    </w:p>
    <w:p w14:paraId="7A520F59"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visos įrangos ir medžiagų parametrų nustatymas ir parinkimas, kad būtų užtikrinamas norimas pirkimo objekto funkcionalumas;</w:t>
      </w:r>
    </w:p>
    <w:p w14:paraId="3923CABC"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visa reikalinga papildoma įranga ir medžiagos, kurios reikalingos užtikrinti tinkamą norimo pirkimo objekto funkcionalumą;</w:t>
      </w:r>
    </w:p>
    <w:p w14:paraId="2D255C73"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tinkamas įrangos pajungimas ir medžiagų panaudojimas, kad būtų užtikrinamas norimo pirkimo objekto funkcionalumas;</w:t>
      </w:r>
    </w:p>
    <w:p w14:paraId="0D586C91"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esamų struktūrinių elementų (technologinė įranga, valdymo įtaisai, pastatai, atraminės ir tvirtinimo konstrukcijos, aikštelės, pamatai ir panašiai) panaudojimas arba rekonstravimas;</w:t>
      </w:r>
    </w:p>
    <w:p w14:paraId="1449A06A"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šilumos technologijos (TŠ) dalyje turi būti suprojektuoti visi vamzdynai įskaitant mažesnius nei DN50 ir drenažinius vamzdynus;</w:t>
      </w:r>
    </w:p>
    <w:p w14:paraId="679BBCA6" w14:textId="77777777"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pirkimo objekto integravimas į esamas schemas ir valdymą. Pakeitimų atžymėjimas esamose schemose ir kitoje aktualioje dokumentacijoje;</w:t>
      </w:r>
    </w:p>
    <w:p w14:paraId="5CA12AB5" w14:textId="34036676" w:rsidR="006831ED" w:rsidRPr="00A36B39" w:rsidRDefault="006831ED" w:rsidP="007B448F">
      <w:pPr>
        <w:pStyle w:val="Antrat3"/>
        <w:jc w:val="both"/>
        <w:rPr>
          <w:rFonts w:cs="Arial"/>
          <w:color w:val="000000" w:themeColor="text1"/>
          <w:szCs w:val="20"/>
        </w:rPr>
      </w:pPr>
      <w:r w:rsidRPr="00A36B39">
        <w:rPr>
          <w:rFonts w:cs="Arial"/>
          <w:color w:val="000000" w:themeColor="text1"/>
          <w:szCs w:val="20"/>
        </w:rPr>
        <w:t>statybinių konstrukcijų (SK) dalyje turi būti suprojektuotos visos atramos įrangai ir vamzdynams įskaitant mažesnius nei DN50 ir drenažiniams vamzdynams;</w:t>
      </w:r>
    </w:p>
    <w:p w14:paraId="46A68DD4" w14:textId="77777777" w:rsidR="0060320B" w:rsidRPr="00A36B39" w:rsidRDefault="00187164" w:rsidP="0060320B">
      <w:pPr>
        <w:pStyle w:val="Antrat2"/>
        <w:spacing w:before="0"/>
        <w:ind w:left="576" w:hanging="576"/>
        <w:jc w:val="both"/>
        <w:rPr>
          <w:color w:val="000000" w:themeColor="text1"/>
        </w:rPr>
      </w:pPr>
      <w:r w:rsidRPr="00A36B39">
        <w:rPr>
          <w:color w:val="000000" w:themeColor="text1"/>
        </w:rPr>
        <w:t>Medžiagų kiekių žiniaraščius parengti atskiriant medžiagas ir darbus. Atskiras darbas arba etapas turi būti specifikuojamas atskira eilute ir atliktų darbų kiekiu.</w:t>
      </w:r>
    </w:p>
    <w:p w14:paraId="33A944F7" w14:textId="7A6D3F0F" w:rsidR="004A5438" w:rsidRPr="00A36B39" w:rsidRDefault="0060320B" w:rsidP="0060320B">
      <w:pPr>
        <w:pStyle w:val="Antrat2"/>
        <w:spacing w:before="0"/>
        <w:ind w:left="576" w:hanging="576"/>
        <w:jc w:val="both"/>
        <w:rPr>
          <w:color w:val="000000" w:themeColor="text1"/>
        </w:rPr>
      </w:pPr>
      <w:r w:rsidRPr="00A36B39">
        <w:rPr>
          <w:color w:val="000000" w:themeColor="text1"/>
        </w:rPr>
        <w:t>Techniniame darbo projekte pateikti demontuojamų plieninių konstrukcijų skaičiavimo metodiką (demontuojamų vamzdžių ir metalo konstrukcijų</w:t>
      </w:r>
      <w:r w:rsidR="00217A0A">
        <w:rPr>
          <w:color w:val="000000" w:themeColor="text1"/>
        </w:rPr>
        <w:t xml:space="preserve"> metalo laužo kiekį</w:t>
      </w:r>
      <w:r w:rsidRPr="00A36B39">
        <w:rPr>
          <w:color w:val="000000" w:themeColor="text1"/>
        </w:rPr>
        <w:t>).</w:t>
      </w:r>
    </w:p>
    <w:p w14:paraId="53C8B98E" w14:textId="7F7B2A6F" w:rsidR="0060320B" w:rsidRPr="00A36B39" w:rsidRDefault="004A5438" w:rsidP="0060320B">
      <w:pPr>
        <w:pStyle w:val="Antrat2"/>
        <w:spacing w:before="0"/>
        <w:ind w:left="576" w:hanging="576"/>
        <w:jc w:val="both"/>
        <w:rPr>
          <w:color w:val="000000" w:themeColor="text1"/>
        </w:rPr>
      </w:pPr>
      <w:r w:rsidRPr="00A36B39">
        <w:rPr>
          <w:color w:val="000000" w:themeColor="text1"/>
        </w:rPr>
        <w:t>Techniniame darbo projekte numatyti atliekų išvežimo kiekius pagal Lietuvos Respublikos nustatytą atliekų utilizavimo tvarką pagal medžiagų kodus: metalas, statybinis laužas, mišrios atliekos, asbestas ir kita.</w:t>
      </w:r>
    </w:p>
    <w:p w14:paraId="0286D539" w14:textId="6DC247AC"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441F4B">
        <w:rPr>
          <w:rFonts w:cs="Arial"/>
          <w:color w:val="000000" w:themeColor="text1"/>
          <w:szCs w:val="20"/>
        </w:rPr>
        <w:t>.</w:t>
      </w:r>
    </w:p>
    <w:p w14:paraId="0960049C" w14:textId="2C8F3CE1" w:rsidR="00441F4B" w:rsidRDefault="00E73A5B" w:rsidP="00441F4B">
      <w:pPr>
        <w:pStyle w:val="Antrat2"/>
        <w:spacing w:before="0"/>
        <w:ind w:left="576" w:hanging="576"/>
        <w:jc w:val="both"/>
        <w:rPr>
          <w:rFonts w:cs="Arial"/>
          <w:color w:val="000000" w:themeColor="text1"/>
          <w:szCs w:val="20"/>
        </w:rPr>
      </w:pPr>
      <w:r w:rsidRPr="00A36B39">
        <w:rPr>
          <w:rFonts w:cs="Arial"/>
          <w:color w:val="000000" w:themeColor="text1"/>
          <w:szCs w:val="20"/>
        </w:rPr>
        <w:t>Rekonstruojami ir naujai projektuojami vamzdynai turi būti suprojektuoti ir pagaminti laikantis galiojančių standartų, normatyvų bei direktyvų reikalavimų</w:t>
      </w:r>
      <w:r w:rsidR="00483102">
        <w:rPr>
          <w:rFonts w:cs="Arial"/>
          <w:color w:val="000000" w:themeColor="text1"/>
          <w:szCs w:val="20"/>
        </w:rPr>
        <w:t xml:space="preserve">. TDP turi būti nurodyta </w:t>
      </w:r>
      <w:r w:rsidR="003B2AB6" w:rsidRPr="003B2AB6">
        <w:rPr>
          <w:rFonts w:cs="Arial"/>
          <w:color w:val="000000" w:themeColor="text1"/>
          <w:szCs w:val="20"/>
        </w:rPr>
        <w:t>vamzdyno įtempimų ir poslinkių skaičiavimui naudota metodika. C</w:t>
      </w:r>
      <w:r w:rsidR="00D67239">
        <w:rPr>
          <w:rFonts w:cs="Arial"/>
          <w:color w:val="000000" w:themeColor="text1"/>
          <w:szCs w:val="20"/>
        </w:rPr>
        <w:t xml:space="preserve"> projekto</w:t>
      </w:r>
      <w:r w:rsidR="003B2AB6" w:rsidRPr="003B2AB6">
        <w:rPr>
          <w:rFonts w:cs="Arial"/>
          <w:color w:val="000000" w:themeColor="text1"/>
          <w:szCs w:val="20"/>
        </w:rPr>
        <w:t xml:space="preserve"> klasės (Dn≥350) vamzdynams atlikti ir Perkančiajam subjektui pareikalavus pateikti pilną statinę skaičiuotę pagal LST EN 13941-1 reikalavimus</w:t>
      </w:r>
      <w:r w:rsidR="003B2AB6">
        <w:rPr>
          <w:rFonts w:cs="Arial"/>
          <w:color w:val="000000" w:themeColor="text1"/>
          <w:szCs w:val="20"/>
        </w:rPr>
        <w:t>;</w:t>
      </w:r>
    </w:p>
    <w:p w14:paraId="693852E0" w14:textId="0E1F54F7" w:rsidR="00441F4B" w:rsidRPr="00441F4B" w:rsidRDefault="00441F4B" w:rsidP="00441F4B">
      <w:pPr>
        <w:pStyle w:val="Antrat2"/>
        <w:spacing w:before="0"/>
        <w:ind w:left="576" w:hanging="576"/>
        <w:jc w:val="both"/>
        <w:rPr>
          <w:rFonts w:cs="Arial"/>
          <w:color w:val="000000" w:themeColor="text1"/>
          <w:szCs w:val="20"/>
        </w:rPr>
      </w:pPr>
      <w:r w:rsidRPr="00441F4B">
        <w:rPr>
          <w:lang w:eastAsia="lt-LT"/>
        </w:rPr>
        <w:t>Tiekėjas rengdamas projektą turi įvertinti esamo tinklo poveikį rekonstruojamam ruožui</w:t>
      </w:r>
      <w:r w:rsidR="00FF4258">
        <w:rPr>
          <w:lang w:eastAsia="lt-LT"/>
        </w:rPr>
        <w:t xml:space="preserve"> ir rekonstruojamo ruožo poveikį esamam tinklui.</w:t>
      </w:r>
    </w:p>
    <w:p w14:paraId="0AA20550" w14:textId="00A7EA7D"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Turi būti įrengtos numatytos vamzdynų atramos ir / ar pakabos</w:t>
      </w:r>
      <w:r w:rsidR="00441F4B">
        <w:rPr>
          <w:rFonts w:cs="Arial"/>
          <w:color w:val="000000" w:themeColor="text1"/>
          <w:szCs w:val="20"/>
        </w:rPr>
        <w:t>.</w:t>
      </w:r>
    </w:p>
    <w:p w14:paraId="04B2897A" w14:textId="2EFFC33D" w:rsidR="00E73A5B" w:rsidRPr="00370A23"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lastRenderedPageBreak/>
        <w:t xml:space="preserve">Vamzdynų ištuštinimui, turi būti numatyta armatūra žemiausiuose </w:t>
      </w:r>
      <w:r w:rsidRPr="00370A23">
        <w:rPr>
          <w:rFonts w:cs="Arial"/>
          <w:color w:val="000000" w:themeColor="text1"/>
          <w:szCs w:val="20"/>
        </w:rPr>
        <w:t>vamzdynų vietose</w:t>
      </w:r>
      <w:r w:rsidR="00765835" w:rsidRPr="00370A23">
        <w:rPr>
          <w:rFonts w:cs="Arial"/>
          <w:color w:val="000000" w:themeColor="text1"/>
          <w:szCs w:val="20"/>
        </w:rPr>
        <w:t xml:space="preserve"> (įrengimo vietos tikslinamos ir derinamos projekto rengimo metu)</w:t>
      </w:r>
      <w:r w:rsidR="00441F4B">
        <w:rPr>
          <w:rFonts w:cs="Arial"/>
          <w:color w:val="000000" w:themeColor="text1"/>
          <w:szCs w:val="20"/>
        </w:rPr>
        <w:t>.</w:t>
      </w:r>
    </w:p>
    <w:p w14:paraId="5050B31D" w14:textId="6966169F" w:rsidR="00E73A5B" w:rsidRPr="00A36B39" w:rsidRDefault="00E73A5B" w:rsidP="00E73A5B">
      <w:pPr>
        <w:pStyle w:val="Antrat2"/>
        <w:spacing w:before="0"/>
        <w:ind w:left="576" w:hanging="576"/>
        <w:jc w:val="both"/>
        <w:rPr>
          <w:rFonts w:cs="Arial"/>
          <w:color w:val="000000" w:themeColor="text1"/>
          <w:szCs w:val="20"/>
        </w:rPr>
      </w:pPr>
      <w:r w:rsidRPr="00370A23">
        <w:rPr>
          <w:rFonts w:cs="Arial"/>
          <w:color w:val="000000" w:themeColor="text1"/>
          <w:szCs w:val="20"/>
        </w:rPr>
        <w:t xml:space="preserve">Vamzdynų </w:t>
      </w:r>
      <w:proofErr w:type="spellStart"/>
      <w:r w:rsidRPr="00370A23">
        <w:rPr>
          <w:rFonts w:cs="Arial"/>
          <w:color w:val="000000" w:themeColor="text1"/>
          <w:szCs w:val="20"/>
        </w:rPr>
        <w:t>nuorinimui</w:t>
      </w:r>
      <w:proofErr w:type="spellEnd"/>
      <w:r w:rsidRPr="00370A23">
        <w:rPr>
          <w:rFonts w:cs="Arial"/>
          <w:color w:val="000000" w:themeColor="text1"/>
          <w:szCs w:val="20"/>
        </w:rPr>
        <w:t xml:space="preserve"> turi būti numatyti automatiniai </w:t>
      </w:r>
      <w:proofErr w:type="spellStart"/>
      <w:r w:rsidRPr="00370A23">
        <w:rPr>
          <w:rFonts w:cs="Arial"/>
          <w:color w:val="000000" w:themeColor="text1"/>
          <w:szCs w:val="20"/>
        </w:rPr>
        <w:t>nuorinimo</w:t>
      </w:r>
      <w:proofErr w:type="spellEnd"/>
      <w:r w:rsidRPr="00370A23">
        <w:rPr>
          <w:rFonts w:cs="Arial"/>
          <w:color w:val="000000" w:themeColor="text1"/>
          <w:szCs w:val="20"/>
        </w:rPr>
        <w:t xml:space="preserve"> vožtuvai įrengti aukščiausiuose vamzdynų taškuose</w:t>
      </w:r>
      <w:r w:rsidR="00765835" w:rsidRPr="00370A23">
        <w:rPr>
          <w:rFonts w:cs="Arial"/>
          <w:color w:val="000000" w:themeColor="text1"/>
          <w:szCs w:val="20"/>
        </w:rPr>
        <w:t xml:space="preserve"> (įrengimo vietos tikslinamos ir derinamos projekto rengimo metu).</w:t>
      </w:r>
      <w:r w:rsidR="00765835">
        <w:rPr>
          <w:rFonts w:cs="Arial"/>
          <w:color w:val="000000" w:themeColor="text1"/>
          <w:szCs w:val="20"/>
        </w:rPr>
        <w:t xml:space="preserve"> </w:t>
      </w:r>
      <w:r w:rsidRPr="00A36B39">
        <w:rPr>
          <w:rFonts w:cs="Arial"/>
          <w:color w:val="000000" w:themeColor="text1"/>
          <w:szCs w:val="20"/>
        </w:rPr>
        <w:t xml:space="preserve">Prieš automatinius </w:t>
      </w:r>
      <w:proofErr w:type="spellStart"/>
      <w:r w:rsidRPr="00A36B39">
        <w:rPr>
          <w:rFonts w:cs="Arial"/>
          <w:color w:val="000000" w:themeColor="text1"/>
          <w:szCs w:val="20"/>
        </w:rPr>
        <w:t>nuorinimo</w:t>
      </w:r>
      <w:proofErr w:type="spellEnd"/>
      <w:r w:rsidRPr="00A36B39">
        <w:rPr>
          <w:rFonts w:cs="Arial"/>
          <w:color w:val="000000" w:themeColor="text1"/>
          <w:szCs w:val="20"/>
        </w:rPr>
        <w:t xml:space="preserve"> vožtuvus turi būti įrengta armatūra, greitam vožtuvų atjungimui, jiems sugedus. Taip pat turi būti patogus jų aptarnavimus</w:t>
      </w:r>
      <w:r w:rsidR="00441F4B">
        <w:rPr>
          <w:rFonts w:cs="Arial"/>
          <w:color w:val="000000" w:themeColor="text1"/>
          <w:szCs w:val="20"/>
        </w:rPr>
        <w:t>.</w:t>
      </w:r>
    </w:p>
    <w:p w14:paraId="42F42F66" w14:textId="776F4C3A" w:rsidR="00E73A5B" w:rsidRPr="00A36B39" w:rsidRDefault="00E73A5B" w:rsidP="00E73A5B">
      <w:pPr>
        <w:pStyle w:val="Antrat2"/>
        <w:spacing w:before="0"/>
        <w:ind w:left="576" w:hanging="576"/>
        <w:jc w:val="both"/>
        <w:rPr>
          <w:rFonts w:cs="Arial"/>
          <w:color w:val="000000" w:themeColor="text1"/>
          <w:szCs w:val="20"/>
        </w:rPr>
      </w:pPr>
      <w:r w:rsidRPr="00A36B39">
        <w:rPr>
          <w:rFonts w:cs="Arial"/>
          <w:color w:val="000000" w:themeColor="text1"/>
          <w:szCs w:val="20"/>
        </w:rPr>
        <w:t xml:space="preserve">Atskiruose vamzdynų ruožuose turi būti numatyti manometrai. Manometrai komplektuojami su </w:t>
      </w:r>
      <w:proofErr w:type="spellStart"/>
      <w:r w:rsidRPr="00A36B39">
        <w:rPr>
          <w:rFonts w:cs="Arial"/>
          <w:color w:val="000000" w:themeColor="text1"/>
          <w:szCs w:val="20"/>
        </w:rPr>
        <w:t>nuorinimo</w:t>
      </w:r>
      <w:proofErr w:type="spellEnd"/>
      <w:r w:rsidRPr="00A36B39">
        <w:rPr>
          <w:rFonts w:cs="Arial"/>
          <w:color w:val="000000" w:themeColor="text1"/>
          <w:szCs w:val="20"/>
        </w:rPr>
        <w:t>, atjungimo (</w:t>
      </w:r>
      <w:proofErr w:type="spellStart"/>
      <w:r w:rsidRPr="00A36B39">
        <w:rPr>
          <w:rFonts w:cs="Arial"/>
          <w:color w:val="000000" w:themeColor="text1"/>
          <w:szCs w:val="20"/>
        </w:rPr>
        <w:t>nunulinimo</w:t>
      </w:r>
      <w:proofErr w:type="spellEnd"/>
      <w:r w:rsidRPr="00A36B39">
        <w:rPr>
          <w:rFonts w:cs="Arial"/>
          <w:color w:val="000000" w:themeColor="text1"/>
          <w:szCs w:val="20"/>
        </w:rPr>
        <w:t xml:space="preserve"> čiaupais)</w:t>
      </w:r>
      <w:r w:rsidR="00441F4B">
        <w:rPr>
          <w:rFonts w:cs="Arial"/>
          <w:color w:val="000000" w:themeColor="text1"/>
          <w:szCs w:val="20"/>
        </w:rPr>
        <w:t>.</w:t>
      </w:r>
    </w:p>
    <w:p w14:paraId="49D16E72" w14:textId="509D7E17" w:rsidR="00E73A5B" w:rsidRDefault="00E73A5B" w:rsidP="0078328D">
      <w:pPr>
        <w:pStyle w:val="Antrat2"/>
        <w:spacing w:before="0"/>
        <w:ind w:left="576" w:hanging="576"/>
        <w:jc w:val="both"/>
        <w:rPr>
          <w:rFonts w:cs="Arial"/>
          <w:color w:val="000000" w:themeColor="text1"/>
          <w:szCs w:val="20"/>
        </w:rPr>
      </w:pPr>
      <w:r w:rsidRPr="00A36B39">
        <w:rPr>
          <w:rFonts w:cs="Arial"/>
          <w:color w:val="000000" w:themeColor="text1"/>
          <w:szCs w:val="20"/>
        </w:rPr>
        <w:t>Atskiruose vamzdynų ruožuose turi būti numatyti ir įrengti termometrai bei kita įranga terpės parametrų stebėjimui</w:t>
      </w:r>
      <w:r w:rsidR="00441F4B">
        <w:rPr>
          <w:rFonts w:cs="Arial"/>
          <w:color w:val="000000" w:themeColor="text1"/>
          <w:szCs w:val="20"/>
        </w:rPr>
        <w:t>.</w:t>
      </w:r>
    </w:p>
    <w:p w14:paraId="20E49CE0" w14:textId="7EEEBEB1" w:rsidR="00052D5D" w:rsidRPr="001B5185" w:rsidRDefault="005C4E03" w:rsidP="00052D5D">
      <w:pPr>
        <w:pStyle w:val="Antrat2"/>
        <w:ind w:left="576" w:hanging="576"/>
        <w:jc w:val="both"/>
        <w:rPr>
          <w:rFonts w:cs="Arial"/>
          <w:szCs w:val="20"/>
        </w:rPr>
      </w:pPr>
      <w:r w:rsidRPr="001B5185">
        <w:rPr>
          <w:rFonts w:cs="Arial"/>
          <w:bCs/>
          <w:noProof/>
          <w:color w:val="000000" w:themeColor="text1"/>
          <w:szCs w:val="20"/>
          <w:lang w:eastAsia="lt-LT"/>
        </w:rPr>
        <w:t>V</w:t>
      </w:r>
      <w:r w:rsidR="00052D5D" w:rsidRPr="001B5185">
        <w:rPr>
          <w:rFonts w:cs="Arial"/>
          <w:bCs/>
          <w:noProof/>
          <w:color w:val="000000" w:themeColor="text1"/>
          <w:szCs w:val="20"/>
          <w:lang w:eastAsia="lt-LT"/>
        </w:rPr>
        <w:t>is</w:t>
      </w:r>
      <w:r w:rsidRPr="001B5185">
        <w:rPr>
          <w:rFonts w:cs="Arial"/>
          <w:bCs/>
          <w:noProof/>
          <w:color w:val="000000" w:themeColor="text1"/>
          <w:szCs w:val="20"/>
          <w:lang w:eastAsia="lt-LT"/>
        </w:rPr>
        <w:t>ose</w:t>
      </w:r>
      <w:r w:rsidR="00052D5D" w:rsidRPr="001B5185">
        <w:rPr>
          <w:rFonts w:cs="Arial"/>
          <w:bCs/>
          <w:noProof/>
          <w:color w:val="000000" w:themeColor="text1"/>
          <w:szCs w:val="20"/>
          <w:lang w:eastAsia="lt-LT"/>
        </w:rPr>
        <w:t xml:space="preserve"> </w:t>
      </w:r>
      <w:r w:rsidR="00052D5D" w:rsidRPr="001B5185">
        <w:rPr>
          <w:rFonts w:cs="Arial"/>
          <w:bCs/>
          <w:noProof/>
          <w:szCs w:val="20"/>
          <w:lang w:eastAsia="lt-LT"/>
        </w:rPr>
        <w:t>ŠK</w:t>
      </w:r>
      <w:r w:rsidRPr="001B5185">
        <w:rPr>
          <w:rFonts w:cs="Arial"/>
          <w:bCs/>
          <w:noProof/>
          <w:szCs w:val="20"/>
          <w:lang w:eastAsia="lt-LT"/>
        </w:rPr>
        <w:t xml:space="preserve"> numatyti </w:t>
      </w:r>
      <w:r w:rsidRPr="001B5185">
        <w:rPr>
          <w:rFonts w:cs="Arial"/>
          <w:szCs w:val="20"/>
          <w:lang w:eastAsia="lt-LT"/>
        </w:rPr>
        <w:t>pa</w:t>
      </w:r>
      <w:r w:rsidRPr="001B5185">
        <w:rPr>
          <w:rFonts w:cs="Arial"/>
          <w:bCs/>
          <w:noProof/>
          <w:szCs w:val="20"/>
          <w:lang w:eastAsia="lt-LT"/>
        </w:rPr>
        <w:t>keisti</w:t>
      </w:r>
      <w:r w:rsidR="00052D5D" w:rsidRPr="001B5185">
        <w:rPr>
          <w:rFonts w:cs="Arial"/>
          <w:bCs/>
          <w:noProof/>
          <w:szCs w:val="20"/>
          <w:lang w:eastAsia="lt-LT"/>
        </w:rPr>
        <w:t xml:space="preserve"> įlipimo landų kopetėles ir dangčius naujais (juos įtvirtinant) pagal dangų tipą</w:t>
      </w:r>
      <w:r w:rsidR="00052D5D" w:rsidRPr="001B5185">
        <w:rPr>
          <w:rFonts w:cs="Arial"/>
          <w:szCs w:val="20"/>
          <w:lang w:eastAsia="lt-LT"/>
        </w:rPr>
        <w:t xml:space="preserve">, </w:t>
      </w:r>
      <w:r w:rsidR="00052D5D" w:rsidRPr="001B5185">
        <w:rPr>
          <w:rFonts w:cs="Arial"/>
          <w:szCs w:val="20"/>
        </w:rPr>
        <w:t>pakeisti</w:t>
      </w:r>
      <w:r w:rsidRPr="001B5185">
        <w:rPr>
          <w:rFonts w:cs="Arial"/>
          <w:szCs w:val="20"/>
        </w:rPr>
        <w:t xml:space="preserve"> ŠK</w:t>
      </w:r>
      <w:r w:rsidR="00052D5D" w:rsidRPr="001B5185">
        <w:rPr>
          <w:rFonts w:cs="Arial"/>
          <w:szCs w:val="20"/>
          <w:lang w:eastAsia="lt-LT"/>
        </w:rPr>
        <w:t xml:space="preserve"> perdangas</w:t>
      </w:r>
      <w:r w:rsidR="00A620BE">
        <w:rPr>
          <w:rFonts w:cs="Arial"/>
          <w:szCs w:val="20"/>
          <w:lang w:eastAsia="lt-LT"/>
        </w:rPr>
        <w:t xml:space="preserve"> (jeigu </w:t>
      </w:r>
      <w:r w:rsidR="006126B5">
        <w:rPr>
          <w:rFonts w:cs="Arial"/>
          <w:szCs w:val="20"/>
          <w:lang w:eastAsia="lt-LT"/>
        </w:rPr>
        <w:t>projektavimo užduotyje nenurodyta kitaip)</w:t>
      </w:r>
      <w:r w:rsidR="00052D5D" w:rsidRPr="001B5185">
        <w:rPr>
          <w:rFonts w:cs="Arial"/>
          <w:szCs w:val="20"/>
          <w:lang w:eastAsia="lt-LT"/>
        </w:rPr>
        <w:t xml:space="preserve">, atnaujinti </w:t>
      </w:r>
      <w:proofErr w:type="spellStart"/>
      <w:r w:rsidR="00052D5D" w:rsidRPr="001B5185">
        <w:rPr>
          <w:rFonts w:cs="Arial"/>
          <w:szCs w:val="20"/>
          <w:lang w:eastAsia="lt-LT"/>
        </w:rPr>
        <w:t>prieduobes</w:t>
      </w:r>
      <w:proofErr w:type="spellEnd"/>
      <w:r w:rsidR="00052D5D" w:rsidRPr="001B5185">
        <w:rPr>
          <w:rFonts w:cs="Arial"/>
          <w:szCs w:val="20"/>
          <w:lang w:eastAsia="lt-LT"/>
        </w:rPr>
        <w:t xml:space="preserve"> ir apsaugines groteles.</w:t>
      </w:r>
    </w:p>
    <w:p w14:paraId="7D631184" w14:textId="77777777" w:rsidR="00052D5D" w:rsidRPr="001B5185" w:rsidRDefault="00052D5D" w:rsidP="00052D5D">
      <w:pPr>
        <w:pStyle w:val="Antrat2"/>
        <w:ind w:left="576" w:hanging="576"/>
        <w:jc w:val="both"/>
        <w:rPr>
          <w:rFonts w:cs="Arial"/>
          <w:szCs w:val="20"/>
        </w:rPr>
      </w:pPr>
      <w:r w:rsidRPr="001B5185">
        <w:rPr>
          <w:rFonts w:cs="Arial"/>
          <w:szCs w:val="20"/>
        </w:rPr>
        <w:t xml:space="preserve">Numatyti reikiamą ŠK sienų ir grindų remontą. Konstrukcijos, turinčios deformacijų ar pažeidimo požymių, turi būti atstatomos naujai. ŠK sienos tinkuojamos cementiniu skiediniu, tinko storis ne mažiau kaip 10 mm arba pagal gamintojo deklaruojamą drėgnų patalpų tinkavimo technologiją, kuri turi būti numatoma techniniame darbo projekte. Grindų išlyginamasis sluoksnis betonuojamas ne mažiau kaip 50 mm storio formuojant nuolydžius į vandens nuvedimo </w:t>
      </w:r>
      <w:proofErr w:type="spellStart"/>
      <w:r w:rsidRPr="001B5185">
        <w:rPr>
          <w:rFonts w:cs="Arial"/>
          <w:szCs w:val="20"/>
        </w:rPr>
        <w:t>prieduobes</w:t>
      </w:r>
      <w:proofErr w:type="spellEnd"/>
      <w:r w:rsidRPr="001B5185">
        <w:rPr>
          <w:rFonts w:cs="Arial"/>
          <w:szCs w:val="20"/>
        </w:rPr>
        <w:t xml:space="preserve">. Atkastų sienų hidroizoliacija atnaujinama naudojant 2 sluoksnių </w:t>
      </w:r>
      <w:proofErr w:type="spellStart"/>
      <w:r w:rsidRPr="001B5185">
        <w:rPr>
          <w:rFonts w:cs="Arial"/>
          <w:szCs w:val="20"/>
        </w:rPr>
        <w:t>teptinę</w:t>
      </w:r>
      <w:proofErr w:type="spellEnd"/>
      <w:r w:rsidRPr="001B5185">
        <w:rPr>
          <w:rFonts w:cs="Arial"/>
          <w:szCs w:val="20"/>
        </w:rPr>
        <w:t xml:space="preserve"> hidroizoliaciją. Pakeisti ŠK esančių ir į rekonstravimo apimtis nepatenkančių vamzdynų antikorozinę dangą, šilumos izoliaciją ir numatyti visų vamzdynų ŠK apskardinimą. ŠK numatyti nejudamų atramų keitimą.</w:t>
      </w:r>
    </w:p>
    <w:p w14:paraId="5CA3F47B" w14:textId="77777777" w:rsidR="00052D5D" w:rsidRPr="001B5185" w:rsidRDefault="00052D5D" w:rsidP="00052D5D">
      <w:pPr>
        <w:pStyle w:val="Antrat2"/>
        <w:ind w:left="576" w:hanging="576"/>
        <w:jc w:val="both"/>
        <w:rPr>
          <w:rFonts w:cs="Arial"/>
          <w:szCs w:val="20"/>
        </w:rPr>
      </w:pPr>
      <w:r w:rsidRPr="001B5185">
        <w:rPr>
          <w:rFonts w:cs="Arial"/>
          <w:szCs w:val="20"/>
        </w:rPr>
        <w:t xml:space="preserve">Plieninių konstrukcijų dažymo sistema parenkama pagal LST EN ISO 12944 (naujausią galiojančią redakciją arba lygiavertį) standartą bet ne žemesnė kaip </w:t>
      </w:r>
      <w:r w:rsidRPr="001B5185">
        <w:rPr>
          <w:rFonts w:cs="Arial"/>
          <w:color w:val="000000" w:themeColor="text1"/>
          <w:szCs w:val="20"/>
        </w:rPr>
        <w:t xml:space="preserve">C3-H aplinkos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klasės.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kategorija ir patvarumo klasė tikslinama projektavimo darbų metu.</w:t>
      </w:r>
    </w:p>
    <w:p w14:paraId="18E6F285" w14:textId="576DC79F" w:rsidR="00052D5D" w:rsidRPr="00B01343" w:rsidRDefault="00052D5D" w:rsidP="00052D5D">
      <w:pPr>
        <w:pStyle w:val="Antrat2"/>
        <w:ind w:left="576" w:hanging="576"/>
        <w:jc w:val="both"/>
        <w:rPr>
          <w:rFonts w:cs="Arial"/>
          <w:szCs w:val="20"/>
        </w:rPr>
      </w:pPr>
      <w:r w:rsidRPr="00B01343">
        <w:rPr>
          <w:rFonts w:cs="Arial"/>
          <w:szCs w:val="20"/>
        </w:rPr>
        <w:t xml:space="preserve">ŠK perdangos ir sienos esančios iki 1,0 m gylio nuo žemės paviršiaus </w:t>
      </w:r>
      <w:r w:rsidR="00B01343" w:rsidRPr="00B01343">
        <w:rPr>
          <w:rFonts w:cs="Arial"/>
          <w:szCs w:val="20"/>
        </w:rPr>
        <w:t xml:space="preserve">turi būti </w:t>
      </w:r>
      <w:proofErr w:type="spellStart"/>
      <w:r w:rsidR="00B01343" w:rsidRPr="00B01343">
        <w:rPr>
          <w:rFonts w:cs="Arial"/>
          <w:szCs w:val="20"/>
        </w:rPr>
        <w:t>hidroizoliuotos</w:t>
      </w:r>
      <w:proofErr w:type="spellEnd"/>
      <w:r w:rsidR="00B01343" w:rsidRPr="00B01343">
        <w:rPr>
          <w:rFonts w:cs="Arial"/>
          <w:szCs w:val="20"/>
        </w:rPr>
        <w:t xml:space="preserve"> 2 sluoksniais prilydoma hidroizoliacine danga</w:t>
      </w:r>
      <w:r w:rsidR="00B01343">
        <w:rPr>
          <w:rFonts w:cs="Arial"/>
          <w:szCs w:val="20"/>
        </w:rPr>
        <w:t xml:space="preserve">, papildomai įrengiant </w:t>
      </w:r>
      <w:proofErr w:type="spellStart"/>
      <w:r w:rsidR="00B01343">
        <w:rPr>
          <w:rFonts w:cs="Arial"/>
          <w:szCs w:val="20"/>
        </w:rPr>
        <w:t>išlyginimąjį</w:t>
      </w:r>
      <w:proofErr w:type="spellEnd"/>
      <w:r w:rsidR="00B01343">
        <w:rPr>
          <w:rFonts w:cs="Arial"/>
          <w:szCs w:val="20"/>
        </w:rPr>
        <w:t xml:space="preserve"> sluoksnį g/b.</w:t>
      </w:r>
    </w:p>
    <w:p w14:paraId="6BBE4756" w14:textId="630B374F" w:rsidR="00052D5D" w:rsidRPr="001B5185" w:rsidRDefault="00052D5D" w:rsidP="00052D5D">
      <w:pPr>
        <w:pStyle w:val="Antrat2"/>
        <w:ind w:left="576" w:hanging="576"/>
        <w:jc w:val="both"/>
        <w:rPr>
          <w:rFonts w:cs="Arial"/>
          <w:color w:val="000000" w:themeColor="text1"/>
          <w:szCs w:val="20"/>
        </w:rPr>
      </w:pPr>
      <w:r w:rsidRPr="001B5185">
        <w:rPr>
          <w:rFonts w:cs="Arial"/>
          <w:color w:val="000000" w:themeColor="text1"/>
          <w:szCs w:val="20"/>
        </w:rPr>
        <w:t xml:space="preserve">Montuojant vamzdyną uždaru būdu plieniniuose dėkluose, padengti dėklus sustiprinta antikorozine danga. Dažymo sistema parenkama pagal LST EN ISO 12944 standartą, bet ne žemesnė kaip </w:t>
      </w:r>
      <w:r w:rsidR="00BD4FDA">
        <w:rPr>
          <w:rFonts w:cs="Arial"/>
          <w:color w:val="000000" w:themeColor="text1"/>
          <w:szCs w:val="20"/>
        </w:rPr>
        <w:t>C3-</w:t>
      </w:r>
      <w:r w:rsidR="00C33014">
        <w:rPr>
          <w:rFonts w:cs="Arial"/>
          <w:color w:val="000000" w:themeColor="text1"/>
          <w:szCs w:val="20"/>
        </w:rPr>
        <w:t>H</w:t>
      </w:r>
      <w:r w:rsidR="00BD4FDA" w:rsidRPr="001B5185">
        <w:rPr>
          <w:rFonts w:cs="Arial"/>
          <w:color w:val="000000" w:themeColor="text1"/>
          <w:szCs w:val="20"/>
        </w:rPr>
        <w:t xml:space="preserve"> </w:t>
      </w:r>
      <w:r w:rsidRPr="001B5185">
        <w:rPr>
          <w:rFonts w:cs="Arial"/>
          <w:color w:val="000000" w:themeColor="text1"/>
          <w:szCs w:val="20"/>
        </w:rPr>
        <w:t xml:space="preserve">aplinkos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klasės. </w:t>
      </w:r>
      <w:proofErr w:type="spellStart"/>
      <w:r w:rsidRPr="001B5185">
        <w:rPr>
          <w:rFonts w:cs="Arial"/>
          <w:color w:val="000000" w:themeColor="text1"/>
          <w:szCs w:val="20"/>
        </w:rPr>
        <w:t>Koroziškumo</w:t>
      </w:r>
      <w:proofErr w:type="spellEnd"/>
      <w:r w:rsidRPr="001B5185">
        <w:rPr>
          <w:rFonts w:cs="Arial"/>
          <w:color w:val="000000" w:themeColor="text1"/>
          <w:szCs w:val="20"/>
        </w:rPr>
        <w:t xml:space="preserve"> kategorija ir patvarumo klasė tikslinama projektavimo darbų metu. Parinkta </w:t>
      </w:r>
      <w:proofErr w:type="spellStart"/>
      <w:r w:rsidRPr="001B5185">
        <w:rPr>
          <w:rFonts w:cs="Arial"/>
          <w:color w:val="000000" w:themeColor="text1"/>
          <w:szCs w:val="20"/>
        </w:rPr>
        <w:t>betranšėjinė</w:t>
      </w:r>
      <w:proofErr w:type="spellEnd"/>
      <w:r w:rsidRPr="001B5185">
        <w:rPr>
          <w:rFonts w:cs="Arial"/>
          <w:color w:val="000000" w:themeColor="text1"/>
          <w:szCs w:val="20"/>
        </w:rPr>
        <w:t xml:space="preserve"> technologija turi būti aprašyta statybos darbų technologiniame projekte.</w:t>
      </w:r>
    </w:p>
    <w:p w14:paraId="7DC39A83" w14:textId="329BBA1B" w:rsidR="00052D5D" w:rsidRPr="001B5185" w:rsidRDefault="00052D5D" w:rsidP="00052D5D">
      <w:pPr>
        <w:pStyle w:val="Antrat2"/>
        <w:ind w:left="576" w:hanging="576"/>
        <w:jc w:val="both"/>
        <w:rPr>
          <w:rFonts w:cs="Arial"/>
          <w:szCs w:val="20"/>
        </w:rPr>
      </w:pPr>
      <w:r w:rsidRPr="001B5185">
        <w:rPr>
          <w:rFonts w:cs="Arial"/>
          <w:bCs/>
          <w:noProof/>
          <w:color w:val="000000" w:themeColor="text1"/>
          <w:szCs w:val="20"/>
          <w:lang w:eastAsia="lt-LT"/>
        </w:rPr>
        <w:t xml:space="preserve">Ardomos asfalto, trinkelių dangos, bordiurų, žalios vejos, pėsčiųjų tako kiekiai nustatomi ir tikslinami </w:t>
      </w:r>
      <w:r w:rsidRPr="001B5185">
        <w:rPr>
          <w:rFonts w:cs="Arial"/>
          <w:bCs/>
          <w:noProof/>
          <w:szCs w:val="20"/>
          <w:lang w:eastAsia="lt-LT"/>
        </w:rPr>
        <w:t>projektiniuose sprendiniuose, atsižvelgiant į šios techninės specifikacijos reikalavimus ir faktinę situaciją vykdant Darbus.</w:t>
      </w:r>
    </w:p>
    <w:p w14:paraId="09C644FA" w14:textId="5BB72C0F" w:rsidR="006C537C" w:rsidRPr="00A36B39" w:rsidRDefault="006C537C" w:rsidP="007B448F">
      <w:pPr>
        <w:pStyle w:val="Antrat2"/>
        <w:spacing w:before="0"/>
        <w:jc w:val="both"/>
        <w:rPr>
          <w:rFonts w:cs="Arial"/>
          <w:color w:val="000000" w:themeColor="text1"/>
          <w:szCs w:val="20"/>
        </w:rPr>
      </w:pPr>
      <w:r w:rsidRPr="00A36B39">
        <w:rPr>
          <w:rFonts w:cs="Arial"/>
          <w:color w:val="000000" w:themeColor="text1"/>
          <w:szCs w:val="20"/>
        </w:rPr>
        <w:t>Parengtam projektu</w:t>
      </w:r>
      <w:r w:rsidR="00215F6B">
        <w:rPr>
          <w:rFonts w:cs="Arial"/>
          <w:color w:val="000000" w:themeColor="text1"/>
          <w:szCs w:val="20"/>
        </w:rPr>
        <w:t>i</w:t>
      </w:r>
      <w:r w:rsidRPr="00A36B39">
        <w:rPr>
          <w:rFonts w:cs="Arial"/>
          <w:color w:val="000000" w:themeColor="text1"/>
          <w:szCs w:val="20"/>
        </w:rPr>
        <w:t xml:space="preserve"> (įskaitant ir projekto pakeitimus ir naujų laidų išleidimo atvejus) turi būti gautas Perkančiojo subjekto projektų derinimo komisijos suderinimas.</w:t>
      </w:r>
    </w:p>
    <w:p w14:paraId="66E81133" w14:textId="77777777" w:rsidR="00B73A4E" w:rsidRPr="00765835" w:rsidRDefault="00014966" w:rsidP="007B448F">
      <w:pPr>
        <w:pStyle w:val="Antrat2"/>
        <w:spacing w:before="0"/>
        <w:jc w:val="both"/>
        <w:rPr>
          <w:rFonts w:cs="Arial"/>
          <w:color w:val="000000" w:themeColor="text1"/>
          <w:szCs w:val="20"/>
        </w:rPr>
      </w:pPr>
      <w:r w:rsidRPr="00A36B39">
        <w:rPr>
          <w:rFonts w:cs="Arial"/>
          <w:szCs w:val="20"/>
          <w:lang w:eastAsia="lt-LT"/>
        </w:rPr>
        <w:t xml:space="preserve">Esant poreikiui, Tiekėjas atliks Techninio darbo projekto viešinimo procedūras, vadovaujantis STR 1.04.04 „Statinio projektavimas, projekto ekspertizė“ </w:t>
      </w:r>
      <w:r w:rsidRPr="00765835">
        <w:rPr>
          <w:rFonts w:cs="Arial"/>
          <w:color w:val="000000" w:themeColor="text1"/>
          <w:szCs w:val="20"/>
          <w:lang w:eastAsia="lt-LT"/>
        </w:rPr>
        <w:t>naujausia redakcija ir jo pakeitimais bei papildymais, įskaitant viešinimo stendų pagaminimą ir pastatymą.</w:t>
      </w:r>
    </w:p>
    <w:p w14:paraId="344AF296" w14:textId="2F5D69CA" w:rsidR="00B73A4E" w:rsidRPr="00765835" w:rsidRDefault="00014966" w:rsidP="007B448F">
      <w:pPr>
        <w:pStyle w:val="Antrat2"/>
        <w:spacing w:before="0"/>
        <w:jc w:val="both"/>
        <w:rPr>
          <w:rFonts w:cs="Arial"/>
          <w:color w:val="000000" w:themeColor="text1"/>
          <w:szCs w:val="20"/>
        </w:rPr>
      </w:pPr>
      <w:r w:rsidRPr="00765835">
        <w:rPr>
          <w:rFonts w:cs="Arial"/>
          <w:bCs/>
          <w:noProof/>
          <w:color w:val="000000" w:themeColor="text1"/>
          <w:szCs w:val="20"/>
          <w:lang w:eastAsia="lt-LT"/>
        </w:rPr>
        <w:t>Perkantysis subjektas atliks Projekto ekspertizę</w:t>
      </w:r>
      <w:r w:rsidR="0046048E" w:rsidRPr="00765835">
        <w:rPr>
          <w:rFonts w:cs="Arial"/>
          <w:bCs/>
          <w:noProof/>
          <w:color w:val="000000" w:themeColor="text1"/>
          <w:szCs w:val="20"/>
          <w:lang w:eastAsia="lt-LT"/>
        </w:rPr>
        <w:t xml:space="preserve"> (</w:t>
      </w:r>
      <w:r w:rsidR="0046048E" w:rsidRPr="00765835">
        <w:rPr>
          <w:rFonts w:cs="Arial"/>
          <w:noProof/>
          <w:color w:val="000000" w:themeColor="text1"/>
          <w:szCs w:val="20"/>
          <w:lang w:eastAsia="lt-LT"/>
        </w:rPr>
        <w:t xml:space="preserve">pateiks pirminės ekspertizės pastabas) savo lėšomis per 20 (dvidešimt) darbo dienų nuo </w:t>
      </w:r>
      <w:r w:rsidR="006D0673" w:rsidRPr="00765835">
        <w:rPr>
          <w:rFonts w:cs="Arial"/>
          <w:noProof/>
          <w:color w:val="000000" w:themeColor="text1"/>
          <w:szCs w:val="20"/>
          <w:lang w:eastAsia="lt-LT"/>
        </w:rPr>
        <w:t>Tiekėjo</w:t>
      </w:r>
      <w:r w:rsidR="0046048E" w:rsidRPr="00765835">
        <w:rPr>
          <w:rFonts w:cs="Arial"/>
          <w:noProof/>
          <w:color w:val="000000" w:themeColor="text1"/>
          <w:szCs w:val="20"/>
          <w:lang w:eastAsia="lt-LT"/>
        </w:rPr>
        <w:t xml:space="preserve"> pilnai paruošto (suderinto) Projekto pateikimo dienos</w:t>
      </w:r>
      <w:r w:rsidRPr="00765835">
        <w:rPr>
          <w:rFonts w:cs="Arial"/>
          <w:bCs/>
          <w:noProof/>
          <w:color w:val="000000" w:themeColor="text1"/>
          <w:szCs w:val="20"/>
          <w:lang w:eastAsia="lt-LT"/>
        </w:rPr>
        <w:t>. Gavus ekspertizės teigiamas išvadas, Tiekėja</w:t>
      </w:r>
      <w:r w:rsidR="0046048E" w:rsidRPr="00765835">
        <w:rPr>
          <w:rFonts w:cs="Arial"/>
          <w:bCs/>
          <w:noProof/>
          <w:color w:val="000000" w:themeColor="text1"/>
          <w:szCs w:val="20"/>
          <w:lang w:eastAsia="lt-LT"/>
        </w:rPr>
        <w:t>s turės</w:t>
      </w:r>
      <w:r w:rsidRPr="00765835">
        <w:rPr>
          <w:rFonts w:cs="Arial"/>
          <w:bCs/>
          <w:noProof/>
          <w:color w:val="000000" w:themeColor="text1"/>
          <w:szCs w:val="20"/>
          <w:lang w:eastAsia="lt-LT"/>
        </w:rPr>
        <w:t xml:space="preserve"> pateik</w:t>
      </w:r>
      <w:r w:rsidR="0046048E" w:rsidRPr="00765835">
        <w:rPr>
          <w:rFonts w:cs="Arial"/>
          <w:bCs/>
          <w:noProof/>
          <w:color w:val="000000" w:themeColor="text1"/>
          <w:szCs w:val="20"/>
          <w:lang w:eastAsia="lt-LT"/>
        </w:rPr>
        <w:t>ti</w:t>
      </w:r>
      <w:r w:rsidRPr="00765835">
        <w:rPr>
          <w:rFonts w:cs="Arial"/>
          <w:bCs/>
          <w:noProof/>
          <w:color w:val="000000" w:themeColor="text1"/>
          <w:szCs w:val="20"/>
          <w:lang w:eastAsia="lt-LT"/>
        </w:rPr>
        <w:t xml:space="preserve"> statybą leidžiantį dokumentą</w:t>
      </w:r>
      <w:r w:rsidR="0046048E" w:rsidRPr="00765835">
        <w:rPr>
          <w:rFonts w:cs="Arial"/>
          <w:bCs/>
          <w:noProof/>
          <w:color w:val="000000" w:themeColor="text1"/>
          <w:szCs w:val="20"/>
          <w:lang w:eastAsia="lt-LT"/>
        </w:rPr>
        <w:t xml:space="preserve"> (atliks visas su tuo sisijusias procedūras).</w:t>
      </w:r>
    </w:p>
    <w:p w14:paraId="634BD111" w14:textId="77777777" w:rsidR="00B73A4E" w:rsidRPr="00A36B39" w:rsidRDefault="00014966" w:rsidP="007B448F">
      <w:pPr>
        <w:pStyle w:val="Antrat2"/>
        <w:spacing w:before="0"/>
        <w:jc w:val="both"/>
        <w:rPr>
          <w:rFonts w:cs="Arial"/>
          <w:szCs w:val="20"/>
        </w:rPr>
      </w:pPr>
      <w:r w:rsidRPr="00A36B39">
        <w:rPr>
          <w:rFonts w:cs="Arial"/>
          <w:bCs/>
          <w:noProof/>
          <w:szCs w:val="20"/>
          <w:lang w:eastAsia="lt-LT"/>
        </w:rPr>
        <w:t>Perkantysis subjektas</w:t>
      </w:r>
      <w:r w:rsidRPr="00A36B39">
        <w:rPr>
          <w:rFonts w:cs="Arial"/>
          <w:szCs w:val="20"/>
          <w:lang w:eastAsia="lt-LT"/>
        </w:rPr>
        <w:t xml:space="preserve"> </w:t>
      </w:r>
      <w:r w:rsidRPr="00A36B39">
        <w:rPr>
          <w:rFonts w:cs="Arial"/>
          <w:bCs/>
          <w:noProof/>
          <w:szCs w:val="20"/>
          <w:lang w:eastAsia="lt-LT"/>
        </w:rPr>
        <w:t xml:space="preserve">pateiks topografinę nuotrauką, Nekilnojamojo turto registro centrinio duomenų banko išrašą, projektavimui būtinus duomenis iš kadastro bylos ir šilumos tiekimo tinklų projektavimo sąlygas per 5 (penkias) darbo dienas nuo </w:t>
      </w:r>
      <w:r w:rsidRPr="00A36B39">
        <w:rPr>
          <w:rFonts w:cs="Arial"/>
          <w:bCs/>
          <w:noProof/>
          <w:color w:val="000000" w:themeColor="text1"/>
          <w:szCs w:val="20"/>
          <w:lang w:eastAsia="lt-LT"/>
        </w:rPr>
        <w:t>Sutarties įsigaliojimo dienos</w:t>
      </w:r>
      <w:r w:rsidR="00FA1D22" w:rsidRPr="00A36B39">
        <w:rPr>
          <w:rFonts w:cs="Arial"/>
          <w:bCs/>
          <w:noProof/>
          <w:color w:val="000000" w:themeColor="text1"/>
          <w:szCs w:val="20"/>
          <w:lang w:eastAsia="lt-LT"/>
        </w:rPr>
        <w:t>.</w:t>
      </w:r>
      <w:r w:rsidRPr="00A36B39">
        <w:rPr>
          <w:rFonts w:cs="Arial"/>
          <w:color w:val="000000" w:themeColor="text1"/>
          <w:szCs w:val="20"/>
          <w:lang w:eastAsia="lt-LT"/>
        </w:rPr>
        <w:t xml:space="preserve"> Tiekėjas </w:t>
      </w:r>
      <w:r w:rsidRPr="00A36B39">
        <w:rPr>
          <w:rFonts w:cs="Arial"/>
          <w:szCs w:val="20"/>
          <w:lang w:eastAsia="lt-LT"/>
        </w:rPr>
        <w:t xml:space="preserve">turi įvertinti, kad topografinėje nuotraukoje ar kitoje medžiagoje gali būti nepažymėtų infrastruktūros elementų (pvz. nepažymėta nejudama atrama ar kt.). Esant poreikiui </w:t>
      </w:r>
      <w:r w:rsidRPr="00A36B39">
        <w:rPr>
          <w:rFonts w:cs="Arial"/>
          <w:szCs w:val="20"/>
        </w:rPr>
        <w:t>papildyti ar praplėsti Perkančiojo subjekto pateiktą informaciją (topografinę nuotrauką ar kitą), tai savo lėšomis ir resursais turės atlikti Tiekėjas, o už kiekvieną papildymą, Techninio darbo projekto paruošimo ir darbų atlikimo terminai papildomai nepratęsiamas. Tiekėjas taip pat atsakingas už geologinių tyrinėjimų (jei paaiškėtų jų būtinumas), bei esant kultūros paveldo teritorijai, už žvalgomųjų, detalių ar kitų archeologinių tyrinėjimų atlikimą savo sąskaita.</w:t>
      </w:r>
    </w:p>
    <w:p w14:paraId="6DF0A18D" w14:textId="77777777" w:rsidR="00B73A4E" w:rsidRPr="00A36B39" w:rsidRDefault="00FC4F32" w:rsidP="007B448F">
      <w:pPr>
        <w:pStyle w:val="Antrat2"/>
        <w:tabs>
          <w:tab w:val="left" w:pos="1276"/>
        </w:tabs>
        <w:suppressAutoHyphens w:val="0"/>
        <w:autoSpaceDN/>
        <w:spacing w:before="0"/>
        <w:ind w:left="576" w:hanging="576"/>
        <w:jc w:val="both"/>
        <w:rPr>
          <w:rFonts w:cs="Arial"/>
          <w:bCs/>
          <w:noProof/>
          <w:szCs w:val="20"/>
          <w:lang w:eastAsia="lt-LT"/>
        </w:rPr>
      </w:pPr>
      <w:r w:rsidRPr="00A36B39">
        <w:rPr>
          <w:rFonts w:cs="Arial"/>
          <w:bCs/>
          <w:noProof/>
          <w:szCs w:val="20"/>
          <w:lang w:eastAsia="lt-LT"/>
        </w:rPr>
        <w:t>Techninį darbo projektą (o reikalui esant ir tvarkybos projektą) parengti vadovaujantis visais galiojančiais (aktualiais) teisės aktais, statybos techniniais reglamentais ir normatyvais, bet jais neapsiribojant.</w:t>
      </w:r>
    </w:p>
    <w:p w14:paraId="42636AC3" w14:textId="4055B8A7" w:rsidR="00B73A4E" w:rsidRPr="00165DBA" w:rsidRDefault="00FC4F32"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bCs/>
          <w:noProof/>
          <w:color w:val="000000" w:themeColor="text1"/>
          <w:szCs w:val="20"/>
          <w:lang w:eastAsia="lt-LT"/>
        </w:rPr>
        <w:t>Tiekėjas turės pateikti Techninio darbo projekto USB versiją, patvirtintą elektroniniu parašu ir 2 (du) Techninio darbo projekto egzempliorius</w:t>
      </w:r>
      <w:r w:rsidR="00165DBA">
        <w:rPr>
          <w:rFonts w:cs="Arial"/>
          <w:bCs/>
          <w:noProof/>
          <w:color w:val="000000" w:themeColor="text1"/>
          <w:szCs w:val="20"/>
          <w:lang w:eastAsia="lt-LT"/>
        </w:rPr>
        <w:t xml:space="preserve"> </w:t>
      </w:r>
      <w:r w:rsidR="00165DBA" w:rsidRPr="00165DBA">
        <w:rPr>
          <w:rFonts w:cs="Arial"/>
          <w:color w:val="000000" w:themeColor="text1"/>
          <w:szCs w:val="20"/>
        </w:rPr>
        <w:t>(Perkančiajam subjektui pareikalavus)</w:t>
      </w:r>
      <w:r w:rsidRPr="00165DBA">
        <w:rPr>
          <w:rFonts w:cs="Arial"/>
          <w:bCs/>
          <w:noProof/>
          <w:color w:val="000000" w:themeColor="text1"/>
          <w:szCs w:val="20"/>
          <w:lang w:eastAsia="lt-LT"/>
        </w:rPr>
        <w:t>.</w:t>
      </w:r>
    </w:p>
    <w:p w14:paraId="00093E30" w14:textId="2A9CBABC" w:rsidR="00B73A4E" w:rsidRPr="00165DBA" w:rsidRDefault="00014966" w:rsidP="007B448F">
      <w:pPr>
        <w:pStyle w:val="Antrat2"/>
        <w:tabs>
          <w:tab w:val="left" w:pos="1276"/>
        </w:tabs>
        <w:suppressAutoHyphens w:val="0"/>
        <w:autoSpaceDN/>
        <w:spacing w:before="0"/>
        <w:ind w:left="576" w:hanging="576"/>
        <w:jc w:val="both"/>
        <w:rPr>
          <w:rFonts w:cs="Arial"/>
          <w:bCs/>
          <w:noProof/>
          <w:color w:val="000000" w:themeColor="text1"/>
          <w:szCs w:val="20"/>
          <w:lang w:eastAsia="lt-LT"/>
        </w:rPr>
      </w:pPr>
      <w:r w:rsidRPr="00165DBA">
        <w:rPr>
          <w:rFonts w:cs="Arial"/>
          <w:color w:val="000000" w:themeColor="text1"/>
          <w:szCs w:val="20"/>
        </w:rPr>
        <w:t>Pabaigus projektavimo darbus</w:t>
      </w:r>
      <w:r w:rsidR="00BE0A80" w:rsidRPr="00165DBA">
        <w:rPr>
          <w:rFonts w:cs="Arial"/>
          <w:color w:val="000000" w:themeColor="text1"/>
          <w:szCs w:val="20"/>
        </w:rPr>
        <w:t xml:space="preserve"> (įskaitant į projekt</w:t>
      </w:r>
      <w:r w:rsidR="00B73A4E" w:rsidRPr="00165DBA">
        <w:rPr>
          <w:rFonts w:cs="Arial"/>
          <w:color w:val="000000" w:themeColor="text1"/>
          <w:szCs w:val="20"/>
        </w:rPr>
        <w:t>o</w:t>
      </w:r>
      <w:r w:rsidR="00BE0A80" w:rsidRPr="00165DBA">
        <w:rPr>
          <w:rFonts w:cs="Arial"/>
          <w:color w:val="000000" w:themeColor="text1"/>
          <w:szCs w:val="20"/>
        </w:rPr>
        <w:t xml:space="preserve"> pakeitimus)</w:t>
      </w:r>
      <w:r w:rsidRPr="00165DBA">
        <w:rPr>
          <w:rFonts w:cs="Arial"/>
          <w:color w:val="000000" w:themeColor="text1"/>
          <w:szCs w:val="20"/>
        </w:rPr>
        <w:t xml:space="preserve"> Tiekėjas Perkančiajam subjektui turės perduoti visą baigtinę </w:t>
      </w:r>
      <w:r w:rsidR="00FD4971" w:rsidRPr="00165DBA">
        <w:rPr>
          <w:rFonts w:cs="Arial"/>
          <w:color w:val="000000" w:themeColor="text1"/>
          <w:szCs w:val="20"/>
        </w:rPr>
        <w:t xml:space="preserve">techninio darbo </w:t>
      </w:r>
      <w:r w:rsidRPr="00165DBA">
        <w:rPr>
          <w:rFonts w:cs="Arial"/>
          <w:color w:val="000000" w:themeColor="text1"/>
          <w:szCs w:val="20"/>
        </w:rPr>
        <w:t>projekto dokumentaciją:</w:t>
      </w:r>
    </w:p>
    <w:p w14:paraId="2784DB8B" w14:textId="04FBE6E8" w:rsidR="00B73A4E"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lastRenderedPageBreak/>
        <w:t>dvi spausdintos spalvotos parengtos dokumentacijos kopijos su parašais</w:t>
      </w:r>
      <w:r w:rsidR="00165DBA" w:rsidRPr="00165DBA">
        <w:rPr>
          <w:rFonts w:cs="Arial"/>
          <w:color w:val="000000" w:themeColor="text1"/>
          <w:szCs w:val="20"/>
        </w:rPr>
        <w:t xml:space="preserve"> (Perkančiajam subjektui pareikalavus)</w:t>
      </w:r>
      <w:r w:rsidRPr="00165DBA">
        <w:rPr>
          <w:rFonts w:cs="Arial"/>
          <w:color w:val="000000" w:themeColor="text1"/>
          <w:szCs w:val="20"/>
        </w:rPr>
        <w:t>;</w:t>
      </w:r>
    </w:p>
    <w:p w14:paraId="68A6E272" w14:textId="3399A82C" w:rsidR="00014966" w:rsidRPr="00165DBA" w:rsidRDefault="00014966" w:rsidP="007B448F">
      <w:pPr>
        <w:pStyle w:val="Antrat3"/>
        <w:tabs>
          <w:tab w:val="left" w:pos="1276"/>
        </w:tabs>
        <w:suppressAutoHyphens w:val="0"/>
        <w:autoSpaceDN/>
        <w:jc w:val="both"/>
        <w:rPr>
          <w:rFonts w:cs="Arial"/>
          <w:bCs/>
          <w:noProof/>
          <w:color w:val="000000" w:themeColor="text1"/>
          <w:szCs w:val="20"/>
          <w:lang w:eastAsia="lt-LT"/>
        </w:rPr>
      </w:pPr>
      <w:r w:rsidRPr="00165DBA">
        <w:rPr>
          <w:rFonts w:cs="Arial"/>
          <w:color w:val="000000" w:themeColor="text1"/>
          <w:szCs w:val="20"/>
        </w:rPr>
        <w:t>kompiuterinė laikmena (USB) su visa dokumentacija skaitmeninėje formoje:</w:t>
      </w:r>
    </w:p>
    <w:p w14:paraId="654A0B59" w14:textId="7B8F9BB4"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spausdintos kopijos pilna spalvota elektroninė versija (ne skanuota) suskirstyta pagal atskiras TDP dalis ar tomus, PDF formate, patvirtinta</w:t>
      </w:r>
      <w:r w:rsidRPr="00165DBA">
        <w:rPr>
          <w:rFonts w:cs="Arial"/>
          <w:bCs/>
          <w:noProof/>
          <w:color w:val="000000" w:themeColor="text1"/>
          <w:szCs w:val="20"/>
          <w:lang w:eastAsia="lt-LT"/>
        </w:rPr>
        <w:t xml:space="preserve"> elektroniniu parašu</w:t>
      </w:r>
      <w:r w:rsidRPr="00165DBA">
        <w:rPr>
          <w:rFonts w:cs="Arial"/>
          <w:color w:val="000000" w:themeColor="text1"/>
          <w:szCs w:val="20"/>
        </w:rPr>
        <w:t>;</w:t>
      </w:r>
    </w:p>
    <w:p w14:paraId="64A250A9" w14:textId="707B7556" w:rsidR="00014966" w:rsidRPr="00165DBA" w:rsidRDefault="00014966" w:rsidP="007B448F">
      <w:pPr>
        <w:pStyle w:val="Antrat4"/>
        <w:spacing w:before="0"/>
        <w:jc w:val="both"/>
        <w:rPr>
          <w:rFonts w:cs="Arial"/>
          <w:color w:val="000000" w:themeColor="text1"/>
          <w:szCs w:val="20"/>
        </w:rPr>
      </w:pPr>
      <w:r w:rsidRPr="00165DBA">
        <w:rPr>
          <w:rFonts w:cs="Arial"/>
          <w:color w:val="000000" w:themeColor="text1"/>
          <w:szCs w:val="20"/>
        </w:rPr>
        <w:t xml:space="preserve">toje aplinkoje, kurioje dokumentacija buvo sukurta (t. y. </w:t>
      </w:r>
      <w:proofErr w:type="spellStart"/>
      <w:r w:rsidRPr="00165DBA">
        <w:rPr>
          <w:rFonts w:cs="Arial"/>
          <w:color w:val="000000" w:themeColor="text1"/>
          <w:szCs w:val="20"/>
        </w:rPr>
        <w:t>doc</w:t>
      </w:r>
      <w:proofErr w:type="spellEnd"/>
      <w:r w:rsidRPr="00165DBA">
        <w:rPr>
          <w:rFonts w:cs="Arial"/>
          <w:color w:val="000000" w:themeColor="text1"/>
          <w:szCs w:val="20"/>
        </w:rPr>
        <w:t xml:space="preserve">, </w:t>
      </w:r>
      <w:proofErr w:type="spellStart"/>
      <w:r w:rsidRPr="00165DBA">
        <w:rPr>
          <w:rFonts w:cs="Arial"/>
          <w:color w:val="000000" w:themeColor="text1"/>
          <w:szCs w:val="20"/>
        </w:rPr>
        <w:t>xls</w:t>
      </w:r>
      <w:proofErr w:type="spellEnd"/>
      <w:r w:rsidRPr="00165DBA">
        <w:rPr>
          <w:rFonts w:cs="Arial"/>
          <w:color w:val="000000" w:themeColor="text1"/>
          <w:szCs w:val="20"/>
        </w:rPr>
        <w:t xml:space="preserve">, </w:t>
      </w:r>
      <w:proofErr w:type="spellStart"/>
      <w:r w:rsidRPr="00165DBA">
        <w:rPr>
          <w:rFonts w:cs="Arial"/>
          <w:color w:val="000000" w:themeColor="text1"/>
          <w:szCs w:val="20"/>
        </w:rPr>
        <w:t>dfx</w:t>
      </w:r>
      <w:proofErr w:type="spellEnd"/>
      <w:r w:rsidRPr="00165DBA">
        <w:rPr>
          <w:rFonts w:cs="Arial"/>
          <w:color w:val="000000" w:themeColor="text1"/>
          <w:szCs w:val="20"/>
        </w:rPr>
        <w:t xml:space="preserve">, </w:t>
      </w:r>
      <w:proofErr w:type="spellStart"/>
      <w:r w:rsidRPr="00165DBA">
        <w:rPr>
          <w:rFonts w:cs="Arial"/>
          <w:color w:val="000000" w:themeColor="text1"/>
          <w:szCs w:val="20"/>
        </w:rPr>
        <w:t>dwg</w:t>
      </w:r>
      <w:proofErr w:type="spellEnd"/>
      <w:r w:rsidRPr="00165DBA">
        <w:rPr>
          <w:rFonts w:cs="Arial"/>
          <w:color w:val="000000" w:themeColor="text1"/>
          <w:szCs w:val="20"/>
        </w:rPr>
        <w:t>, EPLAN failai, 3D modeliai IFC formate ir/ar kt.) failai.</w:t>
      </w:r>
    </w:p>
    <w:p w14:paraId="30C5F78C" w14:textId="77777777" w:rsidR="00014966" w:rsidRPr="00165DBA" w:rsidRDefault="00014966" w:rsidP="007B448F">
      <w:pPr>
        <w:pStyle w:val="Antrat3"/>
        <w:jc w:val="both"/>
        <w:rPr>
          <w:rFonts w:cs="Arial"/>
          <w:color w:val="000000" w:themeColor="text1"/>
          <w:szCs w:val="20"/>
        </w:rPr>
      </w:pPr>
      <w:r w:rsidRPr="00165DBA">
        <w:rPr>
          <w:rFonts w:cs="Arial"/>
          <w:color w:val="000000" w:themeColor="text1"/>
          <w:szCs w:val="20"/>
        </w:rPr>
        <w:t>Techninė dokumentacija ir brėžiniai turi būti paruošti lietuvių kalba.</w:t>
      </w:r>
    </w:p>
    <w:p w14:paraId="3547ADC1" w14:textId="415414C5" w:rsidR="001C2773"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rPr>
        <w:t>Vadovaujantis STR 1.04.04</w:t>
      </w:r>
      <w:r w:rsidRPr="00A36B39">
        <w:rPr>
          <w:rFonts w:cs="Arial"/>
          <w:color w:val="000000" w:themeColor="text1"/>
          <w:szCs w:val="20"/>
        </w:rPr>
        <w:t>.</w:t>
      </w:r>
      <w:r w:rsidRPr="00A36B39">
        <w:rPr>
          <w:rFonts w:cs="Arial"/>
          <w:szCs w:val="20"/>
        </w:rPr>
        <w:t xml:space="preserve"> „Statinio </w:t>
      </w:r>
      <w:r w:rsidRPr="00165DBA">
        <w:rPr>
          <w:rFonts w:cs="Arial"/>
          <w:color w:val="000000" w:themeColor="text1"/>
          <w:szCs w:val="20"/>
        </w:rPr>
        <w:t>projektavimas, projekto ekspertizė“ naujausia redakcija ir jo pakeitimais bei papildymais, esant poreikiui, Tiekėjas sutinka, kad ateityje, atsiradus poreikiui, projektą parengtų</w:t>
      </w:r>
      <w:r w:rsidR="00415DF2" w:rsidRPr="00165DBA">
        <w:rPr>
          <w:rFonts w:cs="Arial"/>
          <w:color w:val="000000" w:themeColor="text1"/>
          <w:szCs w:val="20"/>
        </w:rPr>
        <w:t xml:space="preserve"> ir/ar koreguotų</w:t>
      </w:r>
      <w:r w:rsidRPr="00165DBA">
        <w:rPr>
          <w:rFonts w:cs="Arial"/>
          <w:color w:val="000000" w:themeColor="text1"/>
          <w:szCs w:val="20"/>
        </w:rPr>
        <w:t xml:space="preserve"> kitas projektuotojas.</w:t>
      </w:r>
    </w:p>
    <w:p w14:paraId="37D0B5F6" w14:textId="725B57E4" w:rsidR="00FC4F32" w:rsidRPr="00A36B39" w:rsidRDefault="00FC4F32" w:rsidP="007B448F">
      <w:pPr>
        <w:pStyle w:val="Antrat2"/>
        <w:tabs>
          <w:tab w:val="left" w:pos="1276"/>
        </w:tabs>
        <w:suppressAutoHyphens w:val="0"/>
        <w:autoSpaceDN/>
        <w:spacing w:before="0"/>
        <w:ind w:left="576" w:hanging="576"/>
        <w:jc w:val="both"/>
        <w:rPr>
          <w:rFonts w:cs="Arial"/>
          <w:szCs w:val="20"/>
        </w:rPr>
      </w:pPr>
      <w:r w:rsidRPr="00A36B39">
        <w:rPr>
          <w:rFonts w:cs="Arial"/>
          <w:szCs w:val="20"/>
          <w:lang w:eastAsia="lt-LT"/>
        </w:rPr>
        <w:t xml:space="preserve">Rekonstruojami šilumos tiekimo tinklai kerta privačius sklypus, ribojasi ir susikerta su kita infrastruktūra (internetinis psl. </w:t>
      </w:r>
      <w:hyperlink r:id="rId13" w:history="1">
        <w:r w:rsidRPr="00A36B39">
          <w:rPr>
            <w:rStyle w:val="Hipersaitas"/>
            <w:rFonts w:cs="Arial"/>
            <w:szCs w:val="20"/>
            <w:lang w:eastAsia="lt-LT"/>
          </w:rPr>
          <w:t>www.regia.lt</w:t>
        </w:r>
      </w:hyperlink>
      <w:r w:rsidRPr="00A36B39">
        <w:rPr>
          <w:rFonts w:cs="Arial"/>
          <w:szCs w:val="20"/>
          <w:lang w:eastAsia="lt-LT"/>
        </w:rPr>
        <w:t xml:space="preserve">, </w:t>
      </w:r>
      <w:hyperlink r:id="rId14" w:history="1">
        <w:r w:rsidRPr="00A36B39">
          <w:rPr>
            <w:rStyle w:val="Hipersaitas"/>
            <w:rFonts w:cs="Arial"/>
            <w:szCs w:val="20"/>
            <w:lang w:eastAsia="lt-LT"/>
          </w:rPr>
          <w:t>https://maps.kaunas.lt/topo/</w:t>
        </w:r>
      </w:hyperlink>
      <w:r w:rsidRPr="00A36B39">
        <w:rPr>
          <w:rFonts w:cs="Arial"/>
          <w:szCs w:val="20"/>
          <w:lang w:eastAsia="lt-LT"/>
        </w:rPr>
        <w:t>).</w:t>
      </w:r>
    </w:p>
    <w:p w14:paraId="7DA8D7C9" w14:textId="789D3E2F" w:rsidR="00EA20F4" w:rsidRPr="00A36B39" w:rsidRDefault="00EA20F4" w:rsidP="007B448F">
      <w:pPr>
        <w:suppressAutoHyphens w:val="0"/>
        <w:jc w:val="both"/>
        <w:rPr>
          <w:rFonts w:cs="Arial"/>
          <w:szCs w:val="20"/>
        </w:rPr>
      </w:pPr>
    </w:p>
    <w:p w14:paraId="0041801A" w14:textId="77777777" w:rsidR="00EA20F4" w:rsidRPr="00A36B39" w:rsidRDefault="00EA20F4" w:rsidP="007B448F">
      <w:pPr>
        <w:pStyle w:val="Antrat3"/>
        <w:numPr>
          <w:ilvl w:val="0"/>
          <w:numId w:val="0"/>
        </w:numPr>
        <w:ind w:left="1440" w:hanging="720"/>
        <w:jc w:val="both"/>
        <w:rPr>
          <w:rFonts w:cs="Arial"/>
          <w:szCs w:val="20"/>
        </w:rPr>
      </w:pPr>
      <w:r w:rsidRPr="00A36B39">
        <w:rPr>
          <w:rFonts w:cs="Arial"/>
          <w:szCs w:val="20"/>
        </w:rPr>
        <w:br w:type="page"/>
      </w:r>
    </w:p>
    <w:p w14:paraId="6BDC0EF4" w14:textId="69B185B3" w:rsidR="00EA20F4" w:rsidRPr="00A36B39" w:rsidRDefault="00EA20F4" w:rsidP="007B448F">
      <w:pPr>
        <w:pStyle w:val="Antrat1"/>
      </w:pPr>
      <w:bookmarkStart w:id="34" w:name="_Toc126142036"/>
      <w:bookmarkStart w:id="35" w:name="_Toc163484740"/>
      <w:bookmarkStart w:id="36" w:name="_Toc103342345"/>
      <w:bookmarkStart w:id="37" w:name="_Toc103584533"/>
      <w:bookmarkStart w:id="38" w:name="_Toc103601647"/>
      <w:bookmarkStart w:id="39" w:name="_Toc103602741"/>
      <w:bookmarkStart w:id="40" w:name="_Toc103610440"/>
      <w:bookmarkStart w:id="41" w:name="_Toc103672197"/>
      <w:bookmarkStart w:id="42" w:name="_Toc103689641"/>
      <w:bookmarkStart w:id="43" w:name="_Toc103839757"/>
      <w:r w:rsidRPr="00A36B39">
        <w:lastRenderedPageBreak/>
        <w:t>SKYRIUS</w:t>
      </w:r>
      <w:r w:rsidR="00D25DE1" w:rsidRPr="00A36B39">
        <w:rPr>
          <w:color w:val="FFFFFF" w:themeColor="background1"/>
        </w:rPr>
        <w:t>:</w:t>
      </w:r>
      <w:r w:rsidRPr="00A36B39">
        <w:br/>
      </w:r>
      <w:bookmarkEnd w:id="34"/>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35"/>
    </w:p>
    <w:p w14:paraId="7436989B" w14:textId="77777777" w:rsidR="00EA20F4" w:rsidRPr="00A36B39" w:rsidRDefault="00EA20F4" w:rsidP="007B448F">
      <w:pPr>
        <w:pStyle w:val="Antrat2"/>
        <w:numPr>
          <w:ilvl w:val="0"/>
          <w:numId w:val="0"/>
        </w:numPr>
        <w:spacing w:before="0"/>
        <w:ind w:left="578" w:hanging="578"/>
        <w:jc w:val="both"/>
        <w:rPr>
          <w:rFonts w:cs="Arial"/>
          <w:szCs w:val="20"/>
        </w:rPr>
      </w:pPr>
    </w:p>
    <w:p w14:paraId="060867DA" w14:textId="0E634B66" w:rsidR="00FC4F32" w:rsidRPr="00A36B39" w:rsidRDefault="00A76A9B" w:rsidP="007B448F">
      <w:pPr>
        <w:pStyle w:val="Antrat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Antrat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Antrat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21C638C8" w:rsidR="00FC4F32" w:rsidRPr="00A36B39" w:rsidRDefault="00FC4F32" w:rsidP="007B448F">
      <w:pPr>
        <w:pStyle w:val="Antrat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w:t>
      </w:r>
      <w:r w:rsidR="00ED3326">
        <w:rPr>
          <w:rFonts w:cs="Arial"/>
          <w:color w:val="000000" w:themeColor="text1"/>
          <w:szCs w:val="20"/>
        </w:rPr>
        <w:t>S</w:t>
      </w:r>
      <w:r w:rsidR="00813196">
        <w:rPr>
          <w:rFonts w:cs="Arial"/>
          <w:color w:val="000000" w:themeColor="text1"/>
          <w:szCs w:val="20"/>
        </w:rPr>
        <w:t>uvirinimo procedūrų aprašai</w:t>
      </w:r>
      <w:r w:rsidR="00D14F7F">
        <w:rPr>
          <w:rFonts w:cs="Arial"/>
          <w:color w:val="000000" w:themeColor="text1"/>
          <w:szCs w:val="20"/>
        </w:rPr>
        <w:t xml:space="preserve"> turi būti pasirašyt</w:t>
      </w:r>
      <w:r w:rsidR="00813196">
        <w:rPr>
          <w:rFonts w:cs="Arial"/>
          <w:color w:val="000000" w:themeColor="text1"/>
          <w:szCs w:val="20"/>
        </w:rPr>
        <w:t>i</w:t>
      </w:r>
      <w:r w:rsidR="00D14F7F">
        <w:rPr>
          <w:rFonts w:cs="Arial"/>
          <w:color w:val="000000" w:themeColor="text1"/>
          <w:szCs w:val="20"/>
        </w:rPr>
        <w:t xml:space="preserve"> suvirinimo priežiūros meistro</w:t>
      </w:r>
      <w:r w:rsidR="00813196">
        <w:rPr>
          <w:rFonts w:cs="Arial"/>
          <w:color w:val="000000" w:themeColor="text1"/>
          <w:szCs w:val="20"/>
        </w:rPr>
        <w:t xml:space="preserve">, tarptautinio suvirinimo technologo </w:t>
      </w:r>
      <w:r w:rsidR="003B5D59">
        <w:rPr>
          <w:rFonts w:cs="Arial"/>
          <w:color w:val="000000" w:themeColor="text1"/>
          <w:szCs w:val="20"/>
        </w:rPr>
        <w:t>arba</w:t>
      </w:r>
      <w:r w:rsidR="00813196">
        <w:rPr>
          <w:rFonts w:cs="Arial"/>
          <w:color w:val="000000" w:themeColor="text1"/>
          <w:szCs w:val="20"/>
        </w:rPr>
        <w:t xml:space="preserve"> inžinieriaus. </w:t>
      </w:r>
      <w:r w:rsidRPr="00A36B39">
        <w:rPr>
          <w:rFonts w:cs="Arial"/>
          <w:color w:val="000000" w:themeColor="text1"/>
          <w:szCs w:val="20"/>
        </w:rPr>
        <w:t xml:space="preserve">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w:t>
      </w:r>
      <w:r w:rsidR="00F37943">
        <w:rPr>
          <w:rFonts w:cs="Arial"/>
          <w:color w:val="000000" w:themeColor="text1"/>
          <w:szCs w:val="20"/>
        </w:rPr>
        <w:t xml:space="preserve">, suvirintojas turi būti raštu susipažinęs su </w:t>
      </w:r>
      <w:r w:rsidR="001B0287">
        <w:rPr>
          <w:rFonts w:cs="Arial"/>
          <w:color w:val="000000" w:themeColor="text1"/>
          <w:szCs w:val="20"/>
        </w:rPr>
        <w:t>SPA,</w:t>
      </w:r>
      <w:r w:rsidRPr="00A36B39">
        <w:rPr>
          <w:rFonts w:cs="Arial"/>
          <w:color w:val="000000" w:themeColor="text1"/>
          <w:szCs w:val="20"/>
        </w:rPr>
        <w:t xml:space="preserve"> </w:t>
      </w:r>
      <w:r w:rsidR="003179B9">
        <w:rPr>
          <w:rFonts w:cs="Arial"/>
          <w:color w:val="000000" w:themeColor="text1"/>
          <w:szCs w:val="20"/>
        </w:rPr>
        <w:t>S</w:t>
      </w:r>
      <w:r w:rsidRPr="00A36B39">
        <w:rPr>
          <w:rFonts w:cs="Arial"/>
          <w:color w:val="000000" w:themeColor="text1"/>
          <w:szCs w:val="20"/>
        </w:rPr>
        <w:t>uvirinimas atliekamas pagal patvirtinto SPA techninius duomenis ir reikalavimus.</w:t>
      </w:r>
    </w:p>
    <w:p w14:paraId="1C369162" w14:textId="437594E6" w:rsidR="00FC4F32" w:rsidRPr="009E6993" w:rsidRDefault="00FC4F32" w:rsidP="007B448F">
      <w:pPr>
        <w:pStyle w:val="Antrat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Antrat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xml:space="preserve">, kad suvirintojai suvirintų, o </w:t>
      </w:r>
      <w:proofErr w:type="spellStart"/>
      <w:r w:rsidRPr="009E6993">
        <w:rPr>
          <w:rFonts w:cs="Arial"/>
          <w:color w:val="000000" w:themeColor="text1"/>
          <w:szCs w:val="20"/>
        </w:rPr>
        <w:t>bekanalių</w:t>
      </w:r>
      <w:proofErr w:type="spellEnd"/>
      <w:r w:rsidRPr="009E6993">
        <w:rPr>
          <w:rFonts w:cs="Arial"/>
          <w:color w:val="000000" w:themeColor="text1"/>
          <w:szCs w:val="20"/>
        </w:rPr>
        <w:t xml:space="preserve">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4C7D19F0"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w:t>
      </w:r>
      <w:r w:rsidR="0059144D">
        <w:rPr>
          <w:rFonts w:cs="Arial"/>
          <w:color w:val="000000" w:themeColor="text1"/>
          <w:szCs w:val="20"/>
        </w:rPr>
        <w:t>-2</w:t>
      </w:r>
      <w:r w:rsidRPr="009E6993">
        <w:rPr>
          <w:rFonts w:cs="Arial"/>
          <w:color w:val="000000" w:themeColor="text1"/>
          <w:szCs w:val="20"/>
        </w:rPr>
        <w:t xml:space="preserve"> 7.5 p. reikalavimus (naujausią galiojančią redakciją arba lygiavertį).</w:t>
      </w:r>
    </w:p>
    <w:p w14:paraId="7DBADCC5" w14:textId="77777777" w:rsidR="00FC4F32" w:rsidRPr="00A36B39" w:rsidRDefault="00FC4F32" w:rsidP="007B448F">
      <w:pPr>
        <w:pStyle w:val="Antrat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Antrat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57BDF73A"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44F8F">
        <w:rPr>
          <w:rFonts w:cs="Arial"/>
          <w:color w:val="000000" w:themeColor="text1"/>
          <w:szCs w:val="20"/>
        </w:rPr>
        <w:t xml:space="preserve"> (pagrindinių ir </w:t>
      </w:r>
      <w:r w:rsidR="00EB4C37">
        <w:rPr>
          <w:rFonts w:cs="Arial"/>
          <w:color w:val="000000" w:themeColor="text1"/>
          <w:szCs w:val="20"/>
        </w:rPr>
        <w:t>pridėtinių)</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Default="00FC4F32" w:rsidP="007B448F">
      <w:pPr>
        <w:pStyle w:val="Antrat4"/>
        <w:spacing w:before="0"/>
        <w:jc w:val="both"/>
        <w:rPr>
          <w:rFonts w:cs="Arial"/>
          <w:color w:val="000000" w:themeColor="text1"/>
          <w:szCs w:val="20"/>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6E306E0F" w14:textId="6AF9109B" w:rsidR="00A03E01" w:rsidRDefault="00CD0EF7" w:rsidP="00A03E01">
      <w:pPr>
        <w:pStyle w:val="Antrat4"/>
      </w:pPr>
      <w:r>
        <w:t>Suvirinimo medžiagų iškaitinimo ir laikymo procedūra.</w:t>
      </w:r>
    </w:p>
    <w:p w14:paraId="38A66F99" w14:textId="6E454D1E" w:rsidR="00CD0EF7" w:rsidRPr="00BC480F" w:rsidRDefault="00282C7B" w:rsidP="00BC480F">
      <w:pPr>
        <w:pStyle w:val="Antrat4"/>
      </w:pPr>
      <w:r>
        <w:t>Naudojamos įrangos sąrašas su patikromis.</w:t>
      </w:r>
    </w:p>
    <w:p w14:paraId="44C2087F" w14:textId="7E8EB139"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537F58C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lastRenderedPageBreak/>
        <w:t>Naudojamų medžiagų identifikacija</w:t>
      </w:r>
      <w:r w:rsidR="00DC497B">
        <w:rPr>
          <w:rFonts w:cs="Arial"/>
          <w:color w:val="000000" w:themeColor="text1"/>
          <w:szCs w:val="20"/>
        </w:rPr>
        <w:t xml:space="preserve"> (atsekamumas)</w:t>
      </w:r>
      <w:r w:rsidRPr="009E6993">
        <w:rPr>
          <w:rFonts w:cs="Arial"/>
          <w:color w:val="000000" w:themeColor="text1"/>
          <w:szCs w:val="20"/>
        </w:rPr>
        <w:t>.</w:t>
      </w:r>
    </w:p>
    <w:p w14:paraId="59D3F077" w14:textId="77777777" w:rsidR="00FC4F32" w:rsidRPr="00A36B39" w:rsidRDefault="00FC4F32" w:rsidP="007B448F">
      <w:pPr>
        <w:pStyle w:val="Antrat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Antrat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Antrat4"/>
        <w:spacing w:before="0"/>
        <w:jc w:val="both"/>
        <w:rPr>
          <w:rFonts w:cs="Arial"/>
          <w:szCs w:val="20"/>
        </w:rPr>
      </w:pPr>
      <w:r w:rsidRPr="00A36B39">
        <w:rPr>
          <w:rFonts w:cs="Arial"/>
          <w:szCs w:val="20"/>
        </w:rPr>
        <w:t>Suvirinimo medžiagų laikymo darbo vietoje patikrinimas.</w:t>
      </w:r>
    </w:p>
    <w:p w14:paraId="1E0B7F1F" w14:textId="6AD71BC2" w:rsidR="006C37D8" w:rsidRDefault="00FC4F32" w:rsidP="006C37D8">
      <w:pPr>
        <w:pStyle w:val="Antrat3"/>
        <w:jc w:val="both"/>
        <w:rPr>
          <w:color w:val="000000" w:themeColor="text1"/>
        </w:rPr>
      </w:pPr>
      <w:r w:rsidRPr="00A36B39">
        <w:rPr>
          <w:rFonts w:cs="Arial"/>
          <w:color w:val="000000" w:themeColor="text1"/>
          <w:szCs w:val="20"/>
          <w:lang w:eastAsia="lt-LT"/>
        </w:rPr>
        <w:t>Suvirinimo sujungimų patikrinimą neardančiu metodu (toliau NDT) (</w:t>
      </w:r>
      <w:proofErr w:type="spellStart"/>
      <w:r w:rsidRPr="00A36B39">
        <w:rPr>
          <w:rFonts w:cs="Arial"/>
          <w:color w:val="000000" w:themeColor="text1"/>
          <w:szCs w:val="20"/>
          <w:lang w:eastAsia="lt-LT"/>
        </w:rPr>
        <w:t>rentgenografiniu</w:t>
      </w:r>
      <w:proofErr w:type="spellEnd"/>
      <w:r w:rsidRPr="00A36B39">
        <w:rPr>
          <w:rFonts w:cs="Arial"/>
          <w:color w:val="000000" w:themeColor="text1"/>
          <w:szCs w:val="20"/>
          <w:lang w:eastAsia="lt-LT"/>
        </w:rPr>
        <w:t xml:space="preserve">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764945" w:rsidRPr="00764945">
        <w:rPr>
          <w:rFonts w:cs="Arial"/>
          <w:color w:val="000000" w:themeColor="text1"/>
          <w:szCs w:val="20"/>
        </w:rPr>
        <w:t>Suvirintų sujungimų vizualinė apžiūra (VT II) atliekama pagal LST EN ISO 17635 standartą.. Suvirintų sujungimų įvertinimas pagal LST EN ISO 5817 B lygį.</w:t>
      </w:r>
      <w:r w:rsidR="00764945">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227713B3" w14:textId="18CB0915" w:rsidR="00FB66B4" w:rsidRPr="00BC480F" w:rsidRDefault="006A7AB4" w:rsidP="00BC480F">
      <w:pPr>
        <w:pStyle w:val="Antrat3"/>
      </w:pPr>
      <w:r>
        <w:t xml:space="preserve">Suvirinimo sujungimai esantys po </w:t>
      </w:r>
      <w:r w:rsidR="00833F2F">
        <w:t>važiuojamąja dalimi arba kai vamzdynai montuojami prastūmimo būdu</w:t>
      </w:r>
      <w:r w:rsidR="00EA784D">
        <w:t xml:space="preserve"> turi būti </w:t>
      </w:r>
      <w:r w:rsidR="00CE4525">
        <w:t xml:space="preserve">100% </w:t>
      </w:r>
      <w:r w:rsidR="00EA784D">
        <w:t>patikrinti NDT metodais</w:t>
      </w:r>
      <w:r w:rsidR="00CE4525">
        <w:t>. Šios suvirintojos jun</w:t>
      </w:r>
      <w:r w:rsidR="00434927">
        <w:t xml:space="preserve">gtys nepatenka į procentinę suvirinimo sujungimų skaičiuotę ir yra </w:t>
      </w:r>
      <w:r w:rsidR="0099705E">
        <w:t>bandomos papildomai.</w:t>
      </w:r>
    </w:p>
    <w:p w14:paraId="17C71E04"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7658D863" w:rsidR="00FC4F32" w:rsidRPr="009E6993" w:rsidRDefault="00B47273" w:rsidP="007B448F">
      <w:pPr>
        <w:pStyle w:val="Antrat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r w:rsidR="00B86C74">
        <w:rPr>
          <w:rFonts w:cs="Arial"/>
          <w:color w:val="000000" w:themeColor="text1"/>
          <w:szCs w:val="20"/>
        </w:rPr>
        <w:t>.</w:t>
      </w:r>
    </w:p>
    <w:p w14:paraId="361580C0" w14:textId="497243C0" w:rsidR="00FC4F32" w:rsidRPr="00B86C74" w:rsidRDefault="00FC4F32" w:rsidP="00B86C74">
      <w:pPr>
        <w:pStyle w:val="Antrat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r w:rsidR="00B86C74">
        <w:rPr>
          <w:rFonts w:cs="Arial"/>
          <w:color w:val="000000" w:themeColor="text1"/>
          <w:szCs w:val="20"/>
        </w:rPr>
        <w:t xml:space="preserve"> 2.2 pagal LST EN 10204.</w:t>
      </w:r>
    </w:p>
    <w:p w14:paraId="75603375" w14:textId="153CE3D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Antrat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Antrat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Antrat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Antrat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Antrat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Antrat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Uždaromoji armatūra termofikacinio vandens trakte turi būti naudojama tik rutulinė armatūra. Kito tipo armatūros naudojimas galimas tik suderinus su Perkančiuoju subjektu. Draudžiama parinkti ir montuoti </w:t>
      </w:r>
      <w:proofErr w:type="spellStart"/>
      <w:r w:rsidRPr="00B1095A">
        <w:rPr>
          <w:rFonts w:cs="Arial"/>
          <w:color w:val="000000" w:themeColor="text1"/>
          <w:szCs w:val="20"/>
        </w:rPr>
        <w:t>tarpflanšinę</w:t>
      </w:r>
      <w:proofErr w:type="spellEnd"/>
      <w:r w:rsidRPr="00B1095A">
        <w:rPr>
          <w:rFonts w:cs="Arial"/>
          <w:color w:val="000000" w:themeColor="text1"/>
          <w:szCs w:val="20"/>
        </w:rPr>
        <w:t xml:space="preserve"> peteliškės tipo uždaromąją ir reguliuojamąją armatūrą;</w:t>
      </w:r>
    </w:p>
    <w:p w14:paraId="0D75E0D1"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w:t>
      </w:r>
      <w:proofErr w:type="spellStart"/>
      <w:r w:rsidRPr="00B1095A">
        <w:rPr>
          <w:rFonts w:cs="Arial"/>
          <w:color w:val="000000" w:themeColor="text1"/>
          <w:szCs w:val="20"/>
        </w:rPr>
        <w:t>flanšais</w:t>
      </w:r>
      <w:proofErr w:type="spellEnd"/>
      <w:r w:rsidRPr="00B1095A">
        <w:rPr>
          <w:rFonts w:cs="Arial"/>
          <w:color w:val="000000" w:themeColor="text1"/>
          <w:szCs w:val="20"/>
        </w:rPr>
        <w:t xml:space="preserve"> arba gali būti įsukamos.</w:t>
      </w:r>
    </w:p>
    <w:p w14:paraId="27F3C352" w14:textId="178A088B" w:rsidR="00256942" w:rsidRPr="00B1095A" w:rsidRDefault="00863231" w:rsidP="007B448F">
      <w:pPr>
        <w:pStyle w:val="Antrat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2D232CD6" w:rsidR="00256942" w:rsidRPr="00B1095A" w:rsidRDefault="00256942" w:rsidP="007B448F">
      <w:pPr>
        <w:pStyle w:val="Antrat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medžiagų atitikties sertifikatus</w:t>
      </w:r>
      <w:r w:rsidR="00C37D3F">
        <w:rPr>
          <w:rFonts w:cs="Arial"/>
          <w:color w:val="000000" w:themeColor="text1"/>
          <w:szCs w:val="20"/>
        </w:rPr>
        <w:t xml:space="preserve"> 3.1</w:t>
      </w:r>
      <w:r w:rsidR="003850C0">
        <w:rPr>
          <w:rFonts w:cs="Arial"/>
          <w:color w:val="000000" w:themeColor="text1"/>
          <w:szCs w:val="20"/>
        </w:rPr>
        <w:t xml:space="preserve"> LST EN ISO 10204.</w:t>
      </w:r>
    </w:p>
    <w:p w14:paraId="7F07D8D9" w14:textId="77777777" w:rsidR="00256942" w:rsidRPr="00A36B39" w:rsidRDefault="00256942" w:rsidP="007B448F">
      <w:pPr>
        <w:pStyle w:val="Antrat3"/>
        <w:jc w:val="both"/>
        <w:rPr>
          <w:rFonts w:cs="Arial"/>
          <w:szCs w:val="20"/>
        </w:rPr>
      </w:pPr>
      <w:r w:rsidRPr="00A36B39">
        <w:rPr>
          <w:rFonts w:cs="Arial"/>
          <w:szCs w:val="20"/>
        </w:rPr>
        <w:lastRenderedPageBreak/>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509671D1" w14:textId="5DA47C83" w:rsidR="00226B3D" w:rsidRPr="00226B3D" w:rsidRDefault="00256942" w:rsidP="00226B3D">
      <w:pPr>
        <w:pStyle w:val="Antrat3"/>
        <w:rPr>
          <w:rFonts w:cs="Arial"/>
          <w:szCs w:val="20"/>
        </w:rPr>
      </w:pPr>
      <w:r w:rsidRPr="00226B3D">
        <w:rPr>
          <w:rFonts w:cs="Arial"/>
          <w:szCs w:val="20"/>
        </w:rPr>
        <w:t>Sklendžių rutulio medžiaga - nerūdijantis plienas ar geresnė</w:t>
      </w:r>
      <w:r w:rsidR="00B1095A" w:rsidRPr="00226B3D">
        <w:rPr>
          <w:rFonts w:cs="Arial"/>
          <w:szCs w:val="20"/>
        </w:rPr>
        <w:t xml:space="preserve">. Drenažinių ir </w:t>
      </w:r>
      <w:proofErr w:type="spellStart"/>
      <w:r w:rsidR="00B1095A" w:rsidRPr="00226B3D">
        <w:rPr>
          <w:rFonts w:cs="Arial"/>
          <w:szCs w:val="20"/>
        </w:rPr>
        <w:t>nuorinimo</w:t>
      </w:r>
      <w:proofErr w:type="spellEnd"/>
      <w:r w:rsidR="00B1095A" w:rsidRPr="00226B3D">
        <w:rPr>
          <w:rFonts w:cs="Arial"/>
          <w:szCs w:val="20"/>
        </w:rPr>
        <w:t xml:space="preserve"> sklendžių rutulio ir korpuso medžiaga - nerūdijantis plienas ar geresnis. Sklendės</w:t>
      </w:r>
      <w:r w:rsidR="001761E0" w:rsidRPr="00226B3D">
        <w:rPr>
          <w:rFonts w:cs="Arial"/>
          <w:szCs w:val="20"/>
        </w:rPr>
        <w:t xml:space="preserve"> </w:t>
      </w:r>
      <w:r w:rsidR="00B1095A" w:rsidRPr="00226B3D">
        <w:rPr>
          <w:rFonts w:cs="Arial"/>
          <w:szCs w:val="20"/>
        </w:rPr>
        <w:t>t</w:t>
      </w:r>
      <w:r w:rsidR="001761E0" w:rsidRPr="00226B3D">
        <w:rPr>
          <w:rFonts w:cs="Arial"/>
          <w:szCs w:val="20"/>
        </w:rPr>
        <w:t>uri</w:t>
      </w:r>
      <w:r w:rsidRPr="00226B3D">
        <w:rPr>
          <w:rFonts w:cs="Arial"/>
          <w:szCs w:val="20"/>
        </w:rPr>
        <w:t xml:space="preserve"> atitikti LST EN 488:2019 reikalavimus. Naudojamos sklendės ne mažesnio kaip 5 (A) klasės sandarum</w:t>
      </w:r>
      <w:r w:rsidR="009F54EE" w:rsidRPr="00226B3D">
        <w:rPr>
          <w:rFonts w:cs="Arial"/>
          <w:szCs w:val="20"/>
        </w:rPr>
        <w:t>o</w:t>
      </w:r>
      <w:r w:rsidRPr="00226B3D">
        <w:rPr>
          <w:rFonts w:cs="Arial"/>
          <w:szCs w:val="20"/>
        </w:rPr>
        <w:t>.</w:t>
      </w:r>
      <w:r w:rsidR="00226B3D" w:rsidRPr="00226B3D">
        <w:t xml:space="preserve"> </w:t>
      </w:r>
      <w:r w:rsidR="00226B3D" w:rsidRPr="00226B3D">
        <w:rPr>
          <w:rFonts w:cs="Arial"/>
          <w:szCs w:val="20"/>
        </w:rPr>
        <w:t>Uždarymo vožtuvo stiebas privalo būti iš nerūdijančio plieno, o aptarnavimo vožtuvas pilnai, įskaitant korpusą, pagamintas iš nerūdijančio plieno, kaip to reikalauja standartas LST EN 488:2019</w:t>
      </w:r>
      <w:r w:rsidR="00F46950">
        <w:rPr>
          <w:rFonts w:cs="Arial"/>
          <w:szCs w:val="20"/>
        </w:rPr>
        <w:t>.</w:t>
      </w:r>
    </w:p>
    <w:p w14:paraId="1F2BF80C" w14:textId="243977BC" w:rsidR="00256942" w:rsidRPr="00A36B39" w:rsidRDefault="00256942" w:rsidP="007B448F">
      <w:pPr>
        <w:pStyle w:val="Antrat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2AC4F6DC" w14:textId="11B91AD8" w:rsidR="00863231" w:rsidRPr="00A36B39" w:rsidRDefault="00863231" w:rsidP="007B448F">
      <w:pPr>
        <w:pStyle w:val="Antrat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Antrat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Antrat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Antrat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Antrat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ascii="Symbol" w:eastAsia="Symbol" w:hAnsi="Symbol" w:cs="Symbol"/>
          <w:color w:val="000000" w:themeColor="text1"/>
          <w:szCs w:val="20"/>
        </w:rPr>
        <w:t>l</w:t>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w:t>
      </w:r>
      <w:proofErr w:type="spellStart"/>
      <w:r w:rsidRPr="00C26971">
        <w:rPr>
          <w:rFonts w:cs="Arial"/>
          <w:color w:val="000000" w:themeColor="text1"/>
          <w:szCs w:val="20"/>
        </w:rPr>
        <w:t>alumcinko</w:t>
      </w:r>
      <w:proofErr w:type="spellEnd"/>
      <w:r w:rsidRPr="00C26971">
        <w:rPr>
          <w:rFonts w:cs="Arial"/>
          <w:color w:val="000000" w:themeColor="text1"/>
          <w:szCs w:val="20"/>
        </w:rPr>
        <w:t xml:space="preserve">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Antrat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44634BEC" w14:textId="77777777" w:rsidR="00BB39AC" w:rsidRPr="00C26971" w:rsidRDefault="00224F4B" w:rsidP="00BB39AC">
      <w:pPr>
        <w:pStyle w:val="Antrat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r w:rsidR="00BB39AC">
        <w:rPr>
          <w:rFonts w:cs="Arial"/>
          <w:color w:val="000000" w:themeColor="text1"/>
          <w:szCs w:val="20"/>
        </w:rPr>
        <w:t xml:space="preserve"> </w:t>
      </w:r>
      <w:r w:rsidR="00BB39AC" w:rsidRPr="00C26971">
        <w:rPr>
          <w:rFonts w:cs="Arial"/>
          <w:color w:val="000000" w:themeColor="text1"/>
          <w:szCs w:val="20"/>
        </w:rPr>
        <w:t>Pagal poreikį, numatyti įmontuoti vertikalius atraminius žiedus apsauginės šilumos izoliacijos dangos palaikymui.</w:t>
      </w:r>
    </w:p>
    <w:p w14:paraId="042B5648" w14:textId="11D59D2C" w:rsidR="00C85992" w:rsidRPr="002F3C58" w:rsidRDefault="00224F4B" w:rsidP="00C85992">
      <w:pPr>
        <w:pStyle w:val="Antrat3"/>
        <w:jc w:val="both"/>
        <w:rPr>
          <w:rFonts w:cs="Arial"/>
          <w:color w:val="000000" w:themeColor="text1"/>
          <w:szCs w:val="20"/>
        </w:rPr>
      </w:pPr>
      <w:r w:rsidRPr="00C26971">
        <w:rPr>
          <w:rFonts w:cs="Arial"/>
          <w:color w:val="000000" w:themeColor="text1"/>
          <w:szCs w:val="20"/>
        </w:rPr>
        <w:lastRenderedPageBreak/>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w:t>
      </w:r>
      <w:proofErr w:type="spellStart"/>
      <w:r w:rsidRPr="00C26971">
        <w:rPr>
          <w:rFonts w:cs="Arial"/>
          <w:color w:val="000000" w:themeColor="text1"/>
          <w:szCs w:val="20"/>
        </w:rPr>
        <w:t>flanšiniais</w:t>
      </w:r>
      <w:proofErr w:type="spellEnd"/>
      <w:r w:rsidRPr="00C26971">
        <w:rPr>
          <w:rFonts w:cs="Arial"/>
          <w:color w:val="000000" w:themeColor="text1"/>
          <w:szCs w:val="20"/>
        </w:rPr>
        <w:t xml:space="preserve"> </w:t>
      </w:r>
      <w:r w:rsidRPr="002F3C58">
        <w:rPr>
          <w:rFonts w:cs="Arial"/>
          <w:color w:val="000000" w:themeColor="text1"/>
          <w:szCs w:val="20"/>
        </w:rPr>
        <w:t xml:space="preserve">sujungimais turi būti paliekamas neizoliuotas tarpas, kad būtų galima išardyti sandūrą, neardant šiluminės izoliacijos. </w:t>
      </w:r>
      <w:proofErr w:type="spellStart"/>
      <w:r w:rsidR="00C85992" w:rsidRPr="002F3C58">
        <w:rPr>
          <w:rFonts w:cs="Arial"/>
          <w:color w:val="000000" w:themeColor="text1"/>
          <w:szCs w:val="20"/>
        </w:rPr>
        <w:t>Flanšinių</w:t>
      </w:r>
      <w:proofErr w:type="spellEnd"/>
      <w:r w:rsidR="00C85992" w:rsidRPr="002F3C58">
        <w:rPr>
          <w:rFonts w:cs="Arial"/>
          <w:color w:val="000000" w:themeColor="text1"/>
          <w:szCs w:val="20"/>
        </w:rPr>
        <w:t xml:space="preserve">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Antrat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Antrat3"/>
        <w:jc w:val="both"/>
        <w:rPr>
          <w:rFonts w:cs="Arial"/>
          <w:color w:val="000000" w:themeColor="text1"/>
          <w:szCs w:val="20"/>
        </w:rPr>
      </w:pPr>
      <w:r w:rsidRPr="002F3C58">
        <w:rPr>
          <w:rFonts w:cs="Arial"/>
          <w:color w:val="000000" w:themeColor="text1"/>
          <w:szCs w:val="20"/>
        </w:rPr>
        <w:t xml:space="preserve">Jungtys tarp gaubtų ir pagrindinės vamzdyno skardos lakštų turi būti atliktos taip, kad būtų užtikrintas pilnas </w:t>
      </w:r>
      <w:proofErr w:type="spellStart"/>
      <w:r w:rsidRPr="002F3C58">
        <w:rPr>
          <w:rFonts w:cs="Arial"/>
          <w:color w:val="000000" w:themeColor="text1"/>
          <w:szCs w:val="20"/>
        </w:rPr>
        <w:t>hermetiškumas</w:t>
      </w:r>
      <w:proofErr w:type="spellEnd"/>
      <w:r w:rsidRPr="002F3C58">
        <w:rPr>
          <w:rFonts w:cs="Arial"/>
          <w:color w:val="000000" w:themeColor="text1"/>
          <w:szCs w:val="20"/>
        </w:rPr>
        <w:t>, išvengta vandens (kondensato ir kt.) iš aplinkos prasiskverbimo.</w:t>
      </w:r>
    </w:p>
    <w:p w14:paraId="038791B0" w14:textId="06990838" w:rsidR="00D03A36" w:rsidRPr="002F3C58" w:rsidRDefault="00D03A36" w:rsidP="007B448F">
      <w:pPr>
        <w:pStyle w:val="Antrat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Antrat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Antrat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temperatūra: + 40 ÷ 150</w:t>
      </w:r>
      <w:r w:rsidRPr="00A36B39">
        <w:rPr>
          <w:rFonts w:ascii="Symbol" w:eastAsia="Symbol" w:hAnsi="Symbol" w:cs="Symbol"/>
          <w:szCs w:val="20"/>
        </w:rPr>
        <w:t>°</w:t>
      </w:r>
      <w:r w:rsidRPr="00A36B39">
        <w:rPr>
          <w:rFonts w:eastAsiaTheme="minorHAnsi" w:cs="Arial"/>
          <w:szCs w:val="20"/>
        </w:rPr>
        <w:t>C;</w:t>
      </w:r>
    </w:p>
    <w:p w14:paraId="343C774E"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Antrat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Antrat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Antrat3"/>
        <w:jc w:val="both"/>
        <w:rPr>
          <w:rFonts w:eastAsiaTheme="minorHAnsi" w:cs="Arial"/>
          <w:szCs w:val="20"/>
        </w:rPr>
      </w:pPr>
      <w:bookmarkStart w:id="44" w:name="_Hlk124321526"/>
      <w:r w:rsidRPr="00A36B39">
        <w:rPr>
          <w:rFonts w:eastAsiaTheme="minorHAnsi" w:cs="Arial"/>
          <w:szCs w:val="20"/>
        </w:rPr>
        <w:t>Plieninių paviršių paruošimas:</w:t>
      </w:r>
    </w:p>
    <w:p w14:paraId="450CDC3A" w14:textId="77777777" w:rsidR="004449E3" w:rsidRDefault="004449E3" w:rsidP="007B448F">
      <w:pPr>
        <w:pStyle w:val="Antrat4"/>
        <w:spacing w:before="0"/>
        <w:jc w:val="both"/>
        <w:rPr>
          <w:rFonts w:cs="Arial"/>
          <w:szCs w:val="20"/>
        </w:rPr>
      </w:pPr>
      <w:r w:rsidRPr="00A36B39">
        <w:rPr>
          <w:rFonts w:cs="Arial"/>
          <w:szCs w:val="20"/>
        </w:rPr>
        <w:t xml:space="preserve">Plieniniai paviršiai prieš dažant paruošiami pašalinant užterštumus nuo jo bei atitinkamai suteikiant paviršiui šiurkštumo. Standartinis paruošimo laipsnis priimtas </w:t>
      </w:r>
      <w:proofErr w:type="spellStart"/>
      <w:r w:rsidRPr="00A36B39">
        <w:rPr>
          <w:rFonts w:cs="Arial"/>
          <w:szCs w:val="20"/>
        </w:rPr>
        <w:t>Sa</w:t>
      </w:r>
      <w:proofErr w:type="spellEnd"/>
      <w:r w:rsidRPr="00A36B39">
        <w:rPr>
          <w:rFonts w:cs="Arial"/>
          <w:szCs w:val="20"/>
        </w:rPr>
        <w:t xml:space="preserve"> 2½ pagal standartą LST EN ISO 8501-1 (naujausią galiojančią redakciją arba lygiavertį).</w:t>
      </w:r>
    </w:p>
    <w:p w14:paraId="70B3B7E2" w14:textId="59FC79AF" w:rsidR="007D5A44" w:rsidRDefault="0094416B">
      <w:pPr>
        <w:pStyle w:val="Antrat4"/>
        <w:rPr>
          <w:rFonts w:eastAsiaTheme="minorHAnsi"/>
        </w:rPr>
      </w:pPr>
      <w:r w:rsidRPr="0094416B">
        <w:rPr>
          <w:rFonts w:eastAsiaTheme="minorHAnsi"/>
        </w:rPr>
        <w:t>Jeigu dažymo sistema ir dažų gamintojas leidžia, vamzdyn</w:t>
      </w:r>
      <w:r w:rsidR="00257107">
        <w:rPr>
          <w:rFonts w:eastAsiaTheme="minorHAnsi"/>
        </w:rPr>
        <w:t>o</w:t>
      </w:r>
      <w:r w:rsidRPr="0094416B">
        <w:rPr>
          <w:rFonts w:eastAsiaTheme="minorHAnsi"/>
        </w:rPr>
        <w:t xml:space="preserve"> ruožams </w:t>
      </w:r>
      <w:r w:rsidR="00A55223">
        <w:rPr>
          <w:rFonts w:eastAsiaTheme="minorHAnsi"/>
        </w:rPr>
        <w:t>ne didesniems kaip</w:t>
      </w:r>
    </w:p>
    <w:tbl>
      <w:tblPr>
        <w:tblStyle w:val="Lentelstinklelis"/>
        <w:tblW w:w="0" w:type="auto"/>
        <w:tblInd w:w="2304" w:type="dxa"/>
        <w:tblLook w:val="04A0" w:firstRow="1" w:lastRow="0" w:firstColumn="1" w:lastColumn="0" w:noHBand="0" w:noVBand="1"/>
      </w:tblPr>
      <w:tblGrid>
        <w:gridCol w:w="3857"/>
        <w:gridCol w:w="3801"/>
      </w:tblGrid>
      <w:tr w:rsidR="007D5A44" w14:paraId="4FBEFDC6" w14:textId="77777777" w:rsidTr="00BC480F">
        <w:tc>
          <w:tcPr>
            <w:tcW w:w="3857" w:type="dxa"/>
          </w:tcPr>
          <w:p w14:paraId="50A2E47C" w14:textId="7C836B54" w:rsidR="007D5A44" w:rsidRDefault="007D5A44" w:rsidP="00BC480F">
            <w:pPr>
              <w:pStyle w:val="Antrat4"/>
              <w:numPr>
                <w:ilvl w:val="0"/>
                <w:numId w:val="0"/>
              </w:numPr>
              <w:ind w:left="1440"/>
              <w:rPr>
                <w:rFonts w:eastAsiaTheme="minorHAnsi"/>
              </w:rPr>
            </w:pPr>
            <w:proofErr w:type="spellStart"/>
            <w:r>
              <w:rPr>
                <w:rFonts w:eastAsiaTheme="minorHAnsi"/>
              </w:rPr>
              <w:t>Diametras</w:t>
            </w:r>
            <w:proofErr w:type="spellEnd"/>
          </w:p>
        </w:tc>
        <w:tc>
          <w:tcPr>
            <w:tcW w:w="3801" w:type="dxa"/>
          </w:tcPr>
          <w:p w14:paraId="14244D87" w14:textId="0BA480FB" w:rsidR="007D5A44" w:rsidRDefault="00C40A21" w:rsidP="00BC480F">
            <w:pPr>
              <w:pStyle w:val="Antrat4"/>
              <w:numPr>
                <w:ilvl w:val="0"/>
                <w:numId w:val="0"/>
              </w:numPr>
              <w:ind w:left="1440"/>
              <w:rPr>
                <w:rFonts w:eastAsiaTheme="minorHAnsi"/>
              </w:rPr>
            </w:pPr>
            <w:proofErr w:type="spellStart"/>
            <w:r>
              <w:rPr>
                <w:rFonts w:eastAsiaTheme="minorHAnsi"/>
              </w:rPr>
              <w:t>Leistinas</w:t>
            </w:r>
            <w:proofErr w:type="spellEnd"/>
            <w:r>
              <w:rPr>
                <w:rFonts w:eastAsiaTheme="minorHAnsi"/>
              </w:rPr>
              <w:t xml:space="preserve"> </w:t>
            </w:r>
            <w:proofErr w:type="spellStart"/>
            <w:r>
              <w:rPr>
                <w:rFonts w:eastAsiaTheme="minorHAnsi"/>
              </w:rPr>
              <w:t>dažyti</w:t>
            </w:r>
            <w:proofErr w:type="spellEnd"/>
            <w:r>
              <w:rPr>
                <w:rFonts w:eastAsiaTheme="minorHAnsi"/>
              </w:rPr>
              <w:t xml:space="preserve"> </w:t>
            </w:r>
            <w:proofErr w:type="spellStart"/>
            <w:r>
              <w:rPr>
                <w:rFonts w:eastAsiaTheme="minorHAnsi"/>
              </w:rPr>
              <w:t>plotas</w:t>
            </w:r>
            <w:proofErr w:type="spellEnd"/>
          </w:p>
        </w:tc>
      </w:tr>
      <w:tr w:rsidR="007D5A44" w14:paraId="6BEFB591" w14:textId="77777777" w:rsidTr="00BC480F">
        <w:tc>
          <w:tcPr>
            <w:tcW w:w="3857" w:type="dxa"/>
          </w:tcPr>
          <w:p w14:paraId="6D1A6493" w14:textId="225F2965" w:rsidR="007D5A44" w:rsidRDefault="00C40A21" w:rsidP="00BC480F">
            <w:pPr>
              <w:pStyle w:val="Antrat4"/>
              <w:numPr>
                <w:ilvl w:val="0"/>
                <w:numId w:val="0"/>
              </w:numPr>
              <w:ind w:left="1440"/>
              <w:rPr>
                <w:rFonts w:eastAsiaTheme="minorHAnsi"/>
              </w:rPr>
            </w:pPr>
            <w:r>
              <w:rPr>
                <w:rFonts w:eastAsiaTheme="minorHAnsi"/>
              </w:rPr>
              <w:t>DN 1</w:t>
            </w:r>
            <w:r w:rsidR="00216C9A">
              <w:rPr>
                <w:rFonts w:eastAsiaTheme="minorHAnsi"/>
              </w:rPr>
              <w:t>5 – DN 100</w:t>
            </w:r>
          </w:p>
        </w:tc>
        <w:tc>
          <w:tcPr>
            <w:tcW w:w="3801" w:type="dxa"/>
          </w:tcPr>
          <w:p w14:paraId="28915ED4" w14:textId="13137658" w:rsidR="007D5A44" w:rsidRDefault="008845C9" w:rsidP="00BC480F">
            <w:pPr>
              <w:pStyle w:val="Antrat4"/>
              <w:numPr>
                <w:ilvl w:val="0"/>
                <w:numId w:val="0"/>
              </w:numPr>
              <w:ind w:left="1440"/>
              <w:rPr>
                <w:rFonts w:eastAsiaTheme="minorHAnsi"/>
              </w:rPr>
            </w:pPr>
            <w:r>
              <w:rPr>
                <w:rFonts w:eastAsiaTheme="minorHAnsi"/>
              </w:rPr>
              <w:t>Iki 0,5 m</w:t>
            </w:r>
            <w:r w:rsidRPr="00E2165C">
              <w:rPr>
                <w:rFonts w:eastAsiaTheme="minorHAnsi"/>
                <w:vertAlign w:val="superscript"/>
              </w:rPr>
              <w:t>2</w:t>
            </w:r>
          </w:p>
        </w:tc>
      </w:tr>
      <w:tr w:rsidR="007D5A44" w14:paraId="275E0242" w14:textId="77777777" w:rsidTr="00BC480F">
        <w:tc>
          <w:tcPr>
            <w:tcW w:w="3857" w:type="dxa"/>
          </w:tcPr>
          <w:p w14:paraId="6615719C" w14:textId="6EEF99E9" w:rsidR="007D5A44" w:rsidRDefault="00216C9A" w:rsidP="00BC480F">
            <w:pPr>
              <w:pStyle w:val="Antrat4"/>
              <w:numPr>
                <w:ilvl w:val="0"/>
                <w:numId w:val="0"/>
              </w:numPr>
              <w:ind w:left="1440"/>
              <w:rPr>
                <w:rFonts w:eastAsiaTheme="minorHAnsi"/>
              </w:rPr>
            </w:pPr>
            <w:r>
              <w:rPr>
                <w:rFonts w:eastAsiaTheme="minorHAnsi"/>
              </w:rPr>
              <w:t>DN 1</w:t>
            </w:r>
            <w:r w:rsidR="0050420C">
              <w:rPr>
                <w:rFonts w:eastAsiaTheme="minorHAnsi"/>
              </w:rPr>
              <w:t>25</w:t>
            </w:r>
            <w:r>
              <w:rPr>
                <w:rFonts w:eastAsiaTheme="minorHAnsi"/>
              </w:rPr>
              <w:t xml:space="preserve"> –</w:t>
            </w:r>
            <w:r w:rsidR="00705F0A">
              <w:rPr>
                <w:rFonts w:eastAsiaTheme="minorHAnsi"/>
              </w:rPr>
              <w:t xml:space="preserve"> DN 250</w:t>
            </w:r>
          </w:p>
        </w:tc>
        <w:tc>
          <w:tcPr>
            <w:tcW w:w="3801" w:type="dxa"/>
          </w:tcPr>
          <w:p w14:paraId="5FB46A47" w14:textId="54526D49" w:rsidR="007D5A44" w:rsidRDefault="008845C9" w:rsidP="00BC480F">
            <w:pPr>
              <w:pStyle w:val="Antrat4"/>
              <w:numPr>
                <w:ilvl w:val="0"/>
                <w:numId w:val="0"/>
              </w:numPr>
              <w:ind w:left="1440"/>
              <w:rPr>
                <w:rFonts w:eastAsiaTheme="minorHAnsi"/>
              </w:rPr>
            </w:pPr>
            <w:r>
              <w:rPr>
                <w:rFonts w:eastAsiaTheme="minorHAnsi"/>
              </w:rPr>
              <w:t>Iki 1 m</w:t>
            </w:r>
            <w:r w:rsidRPr="00E2165C">
              <w:rPr>
                <w:rFonts w:eastAsiaTheme="minorHAnsi"/>
                <w:vertAlign w:val="superscript"/>
              </w:rPr>
              <w:t>2</w:t>
            </w:r>
          </w:p>
        </w:tc>
      </w:tr>
      <w:tr w:rsidR="007D5A44" w14:paraId="48AEC0DC" w14:textId="77777777" w:rsidTr="00BC480F">
        <w:tc>
          <w:tcPr>
            <w:tcW w:w="3857" w:type="dxa"/>
          </w:tcPr>
          <w:p w14:paraId="5C8956FF" w14:textId="2F81E4A7" w:rsidR="007D5A44" w:rsidRDefault="006929E8" w:rsidP="00BC480F">
            <w:pPr>
              <w:pStyle w:val="Antrat4"/>
              <w:numPr>
                <w:ilvl w:val="0"/>
                <w:numId w:val="0"/>
              </w:numPr>
              <w:ind w:left="1440"/>
              <w:rPr>
                <w:rFonts w:eastAsiaTheme="minorHAnsi"/>
              </w:rPr>
            </w:pPr>
            <w:r>
              <w:rPr>
                <w:rFonts w:eastAsiaTheme="minorHAnsi"/>
              </w:rPr>
              <w:t xml:space="preserve">DN 300 </w:t>
            </w:r>
            <w:r w:rsidR="00803E38" w:rsidRPr="00803E38">
              <w:rPr>
                <w:rFonts w:eastAsiaTheme="minorHAnsi"/>
                <w:lang w:val="lt-LT"/>
              </w:rPr>
              <w:t>≤</w:t>
            </w:r>
          </w:p>
        </w:tc>
        <w:tc>
          <w:tcPr>
            <w:tcW w:w="3801" w:type="dxa"/>
          </w:tcPr>
          <w:p w14:paraId="1BDB573F" w14:textId="5C4C0868" w:rsidR="007D5A44" w:rsidRDefault="008845C9" w:rsidP="00BC480F">
            <w:pPr>
              <w:pStyle w:val="Antrat4"/>
              <w:numPr>
                <w:ilvl w:val="0"/>
                <w:numId w:val="0"/>
              </w:numPr>
              <w:ind w:left="1440"/>
              <w:rPr>
                <w:rFonts w:eastAsiaTheme="minorHAnsi"/>
              </w:rPr>
            </w:pPr>
            <w:r>
              <w:rPr>
                <w:rFonts w:eastAsiaTheme="minorHAnsi"/>
              </w:rPr>
              <w:t>Iki 2 m</w:t>
            </w:r>
            <w:r w:rsidRPr="00E2165C">
              <w:rPr>
                <w:rFonts w:eastAsiaTheme="minorHAnsi"/>
                <w:vertAlign w:val="superscript"/>
              </w:rPr>
              <w:t>2</w:t>
            </w:r>
          </w:p>
        </w:tc>
      </w:tr>
    </w:tbl>
    <w:p w14:paraId="2B3BAD16" w14:textId="5DF4CF8F" w:rsidR="0094416B" w:rsidRPr="0094416B" w:rsidRDefault="0094416B" w:rsidP="00BC480F">
      <w:pPr>
        <w:pStyle w:val="Antrat4"/>
        <w:numPr>
          <w:ilvl w:val="0"/>
          <w:numId w:val="0"/>
        </w:numPr>
        <w:ind w:left="2304" w:firstLine="60"/>
        <w:rPr>
          <w:rFonts w:eastAsiaTheme="minorHAnsi"/>
        </w:rPr>
      </w:pPr>
      <w:r w:rsidRPr="0094416B">
        <w:rPr>
          <w:rFonts w:eastAsiaTheme="minorHAnsi"/>
        </w:rPr>
        <w:t xml:space="preserve">gali būti naudojamas rankinis paruošimas atitinkantis St3 klasę pagal standartą LST EN ISO 8501-1. </w:t>
      </w:r>
    </w:p>
    <w:p w14:paraId="19696AEC" w14:textId="7686323C" w:rsidR="004449E3" w:rsidRPr="00A36B39" w:rsidRDefault="004449E3" w:rsidP="007B448F">
      <w:pPr>
        <w:pStyle w:val="Antrat4"/>
        <w:spacing w:before="0"/>
        <w:jc w:val="both"/>
        <w:rPr>
          <w:rFonts w:eastAsiaTheme="minorHAnsi" w:cs="Arial"/>
          <w:szCs w:val="20"/>
        </w:rPr>
      </w:pPr>
      <w:r w:rsidRPr="00A36B39">
        <w:rPr>
          <w:rFonts w:cs="Arial"/>
          <w:szCs w:val="20"/>
        </w:rPr>
        <w:t xml:space="preserve">Rūdžių </w:t>
      </w:r>
      <w:proofErr w:type="spellStart"/>
      <w:r w:rsidRPr="00A36B39">
        <w:rPr>
          <w:rFonts w:cs="Arial"/>
          <w:szCs w:val="20"/>
        </w:rPr>
        <w:t>surišėjais</w:t>
      </w:r>
      <w:proofErr w:type="spellEnd"/>
      <w:r w:rsidRPr="00A36B39">
        <w:rPr>
          <w:rFonts w:cs="Arial"/>
          <w:szCs w:val="20"/>
        </w:rPr>
        <w:t xml:space="preserve">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Antrat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Antrat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Antrat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Antrat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Antrat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Antrat4"/>
        <w:spacing w:before="0"/>
        <w:jc w:val="both"/>
        <w:rPr>
          <w:rFonts w:eastAsiaTheme="minorHAnsi" w:cs="Arial"/>
          <w:szCs w:val="20"/>
        </w:rPr>
      </w:pPr>
      <w:r w:rsidRPr="002850C9">
        <w:rPr>
          <w:rFonts w:cs="Arial"/>
          <w:szCs w:val="20"/>
        </w:rPr>
        <w:lastRenderedPageBreak/>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44"/>
      <w:r w:rsidRPr="002850C9">
        <w:rPr>
          <w:rFonts w:cs="Arial"/>
          <w:szCs w:val="20"/>
        </w:rPr>
        <w:t>.</w:t>
      </w:r>
    </w:p>
    <w:p w14:paraId="102C3A16" w14:textId="4F955457" w:rsidR="00A76A9B" w:rsidRPr="00A36B39" w:rsidRDefault="00A76A9B" w:rsidP="007B448F">
      <w:pPr>
        <w:pStyle w:val="Antrat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Antrat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Antrat4"/>
        <w:spacing w:before="0"/>
        <w:jc w:val="both"/>
        <w:rPr>
          <w:rFonts w:cs="Arial"/>
          <w:szCs w:val="20"/>
        </w:rPr>
      </w:pPr>
      <w:r w:rsidRPr="00A36B39">
        <w:rPr>
          <w:rFonts w:cs="Arial"/>
          <w:szCs w:val="20"/>
        </w:rPr>
        <w:t xml:space="preserve">LST EN 253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Vamzdžio sąranka, sudaryta iš pagrindinio plieninio vamzdžio, šiluminės </w:t>
      </w:r>
      <w:proofErr w:type="spellStart"/>
      <w:r w:rsidRPr="00A36B39">
        <w:rPr>
          <w:rFonts w:cs="Arial"/>
          <w:szCs w:val="20"/>
        </w:rPr>
        <w:t>poliuretaninės</w:t>
      </w:r>
      <w:proofErr w:type="spellEnd"/>
      <w:r w:rsidRPr="00A36B39">
        <w:rPr>
          <w:rFonts w:cs="Arial"/>
          <w:szCs w:val="20"/>
        </w:rPr>
        <w:t xml:space="preserve"> izoliacijos ir išorinio polietileninio apvalkalo.</w:t>
      </w:r>
    </w:p>
    <w:p w14:paraId="3C3E50C5" w14:textId="77777777" w:rsidR="004449E3" w:rsidRPr="00A36B39" w:rsidRDefault="004449E3" w:rsidP="007B448F">
      <w:pPr>
        <w:pStyle w:val="Antrat4"/>
        <w:spacing w:before="0"/>
        <w:jc w:val="both"/>
        <w:rPr>
          <w:rFonts w:cs="Arial"/>
          <w:szCs w:val="20"/>
        </w:rPr>
      </w:pPr>
      <w:r w:rsidRPr="00A36B39">
        <w:rPr>
          <w:rFonts w:cs="Arial"/>
          <w:szCs w:val="20"/>
        </w:rPr>
        <w:t xml:space="preserve">LST EN 488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izoliuotų vamzdžių sistemos. Plieninių vamzdyno įvadų plieninių sklendžių sąrankos su </w:t>
      </w:r>
      <w:proofErr w:type="spellStart"/>
      <w:r w:rsidRPr="00A36B39">
        <w:rPr>
          <w:rFonts w:cs="Arial"/>
          <w:szCs w:val="20"/>
        </w:rPr>
        <w:t>poliuretanine</w:t>
      </w:r>
      <w:proofErr w:type="spellEnd"/>
      <w:r w:rsidRPr="00A36B39">
        <w:rPr>
          <w:rFonts w:cs="Arial"/>
          <w:szCs w:val="20"/>
        </w:rPr>
        <w:t xml:space="preserve"> šilumine izoliacija ir išoriniu polietileniniu apvalkalu.</w:t>
      </w:r>
    </w:p>
    <w:p w14:paraId="3DAD6D02" w14:textId="77777777" w:rsidR="004449E3" w:rsidRPr="00A36B39" w:rsidRDefault="004449E3" w:rsidP="007B448F">
      <w:pPr>
        <w:pStyle w:val="Antrat4"/>
        <w:spacing w:before="0"/>
        <w:jc w:val="both"/>
        <w:rPr>
          <w:rFonts w:cs="Arial"/>
          <w:szCs w:val="20"/>
        </w:rPr>
      </w:pPr>
      <w:r w:rsidRPr="00A36B39">
        <w:rPr>
          <w:rFonts w:cs="Arial"/>
          <w:szCs w:val="20"/>
        </w:rPr>
        <w:t xml:space="preserve">LST EN 489-1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Plieninių </w:t>
      </w:r>
      <w:proofErr w:type="spellStart"/>
      <w:r w:rsidRPr="00A36B39">
        <w:rPr>
          <w:rFonts w:cs="Arial"/>
          <w:szCs w:val="20"/>
        </w:rPr>
        <w:t>atšakinių</w:t>
      </w:r>
      <w:proofErr w:type="spellEnd"/>
      <w:r w:rsidRPr="00A36B39">
        <w:rPr>
          <w:rFonts w:cs="Arial"/>
          <w:szCs w:val="20"/>
        </w:rPr>
        <w:t xml:space="preserve"> vamzdžių jungčių sąrankos, </w:t>
      </w:r>
      <w:proofErr w:type="spellStart"/>
      <w:r w:rsidRPr="00A36B39">
        <w:rPr>
          <w:rFonts w:cs="Arial"/>
          <w:szCs w:val="20"/>
        </w:rPr>
        <w:t>poliuretaninė</w:t>
      </w:r>
      <w:proofErr w:type="spellEnd"/>
      <w:r w:rsidRPr="00A36B39">
        <w:rPr>
          <w:rFonts w:cs="Arial"/>
          <w:szCs w:val="20"/>
        </w:rPr>
        <w:t xml:space="preserve"> šiluminė izoliacija ir išorinis polietileninis apvalkalas.</w:t>
      </w:r>
    </w:p>
    <w:p w14:paraId="413BBE97" w14:textId="77777777" w:rsidR="004449E3" w:rsidRPr="00A36B39" w:rsidRDefault="004449E3" w:rsidP="007B448F">
      <w:pPr>
        <w:pStyle w:val="Antrat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Antrat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Antrat4"/>
        <w:spacing w:before="0"/>
        <w:jc w:val="both"/>
        <w:rPr>
          <w:rFonts w:cs="Arial"/>
          <w:szCs w:val="20"/>
        </w:rPr>
      </w:pPr>
      <w:r w:rsidRPr="00A36B39">
        <w:rPr>
          <w:rFonts w:cs="Arial"/>
          <w:szCs w:val="20"/>
        </w:rPr>
        <w:t>Vamzdžių galai privalo turėti apsauginius gaubtus.</w:t>
      </w:r>
    </w:p>
    <w:p w14:paraId="68A41B47" w14:textId="0382B978" w:rsidR="004449E3" w:rsidRPr="00A36B39" w:rsidRDefault="004449E3" w:rsidP="007B448F">
      <w:pPr>
        <w:pStyle w:val="Antrat4"/>
        <w:spacing w:before="0"/>
        <w:jc w:val="both"/>
        <w:rPr>
          <w:rFonts w:cs="Arial"/>
          <w:szCs w:val="20"/>
        </w:rPr>
      </w:pPr>
      <w:r w:rsidRPr="00A36B39">
        <w:rPr>
          <w:rFonts w:cs="Arial"/>
          <w:szCs w:val="20"/>
        </w:rPr>
        <w:t>Šilumos laidumo koeficiento maksimali reikšmė 0,02</w:t>
      </w:r>
      <w:r w:rsidR="00E423B4">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6895CB65" w14:textId="0A671ECB" w:rsidR="004449E3" w:rsidRDefault="004449E3" w:rsidP="007B448F">
      <w:pPr>
        <w:pStyle w:val="Antrat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w:t>
      </w:r>
      <w:r w:rsidR="00882B1E">
        <w:rPr>
          <w:rFonts w:cs="Arial"/>
          <w:szCs w:val="20"/>
        </w:rPr>
        <w:t xml:space="preserve">ne </w:t>
      </w:r>
      <w:proofErr w:type="spellStart"/>
      <w:r w:rsidR="000D4B9E">
        <w:rPr>
          <w:rFonts w:cs="Arial"/>
          <w:szCs w:val="20"/>
        </w:rPr>
        <w:t>žemesniai</w:t>
      </w:r>
      <w:proofErr w:type="spellEnd"/>
      <w:r w:rsidR="000D4B9E">
        <w:rPr>
          <w:rFonts w:cs="Arial"/>
          <w:szCs w:val="20"/>
        </w:rPr>
        <w:t xml:space="preserve"> </w:t>
      </w:r>
      <w:r w:rsidRPr="00A36B39">
        <w:rPr>
          <w:rFonts w:cs="Arial"/>
          <w:szCs w:val="20"/>
        </w:rPr>
        <w:t>pastoviai temperatūrai 120 °C.</w:t>
      </w:r>
    </w:p>
    <w:p w14:paraId="4DFCD7F4" w14:textId="32609A29" w:rsidR="00674033" w:rsidRPr="00674033" w:rsidRDefault="00EC637F" w:rsidP="00BC480F">
      <w:pPr>
        <w:pStyle w:val="Antrat4"/>
      </w:pPr>
      <w:r w:rsidRPr="00B1095A">
        <w:t>Tiekėjas turi pateikti medžiagų atitikties sertifikatus</w:t>
      </w:r>
      <w:r>
        <w:t xml:space="preserve"> 3.1 LST EN ISO 10204.</w:t>
      </w:r>
    </w:p>
    <w:p w14:paraId="68CAEB9B" w14:textId="796E3186" w:rsidR="00D44969" w:rsidRPr="001C7629" w:rsidRDefault="00D44969" w:rsidP="00D44969">
      <w:pPr>
        <w:pStyle w:val="Antrat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10EE90EE" w:rsidR="001C7629" w:rsidRPr="001C7629" w:rsidRDefault="00B268A9" w:rsidP="001C7629">
      <w:pPr>
        <w:pStyle w:val="Antrat3"/>
        <w:ind w:left="1418"/>
        <w:jc w:val="both"/>
        <w:rPr>
          <w:color w:val="000000" w:themeColor="text1"/>
        </w:rPr>
      </w:pPr>
      <w:r>
        <w:rPr>
          <w:rFonts w:cs="Arial"/>
          <w:color w:val="000000" w:themeColor="text1"/>
          <w:szCs w:val="20"/>
        </w:rPr>
        <w:t>Movos</w:t>
      </w:r>
      <w:r w:rsidRPr="001C7629">
        <w:rPr>
          <w:rFonts w:cs="Arial"/>
          <w:color w:val="000000" w:themeColor="text1"/>
          <w:szCs w:val="20"/>
        </w:rPr>
        <w:t xml:space="preserve"> </w:t>
      </w:r>
      <w:r w:rsidR="009D3673" w:rsidRPr="001C7629">
        <w:rPr>
          <w:rFonts w:cs="Arial"/>
          <w:color w:val="000000" w:themeColor="text1"/>
          <w:szCs w:val="20"/>
        </w:rPr>
        <w:t xml:space="preserve">turi būti dvigubo sandarinimo su termiškai susitraukiančiu apvalkalu, kai vamzdyno sąlyginis skersmuo DN≤150. Kai vamzdyno sąlyginis skersmuo DN ≥ 200 – </w:t>
      </w:r>
      <w:r w:rsidR="0026755E">
        <w:rPr>
          <w:rFonts w:cs="Arial"/>
          <w:color w:val="000000" w:themeColor="text1"/>
          <w:szCs w:val="20"/>
        </w:rPr>
        <w:t>movos</w:t>
      </w:r>
      <w:r w:rsidR="0026755E" w:rsidRPr="001C7629">
        <w:rPr>
          <w:rFonts w:cs="Arial"/>
          <w:color w:val="000000" w:themeColor="text1"/>
          <w:szCs w:val="20"/>
        </w:rPr>
        <w:t xml:space="preserve"> </w:t>
      </w:r>
      <w:r w:rsidR="009D3673" w:rsidRPr="001C7629">
        <w:rPr>
          <w:rFonts w:cs="Arial"/>
          <w:color w:val="000000" w:themeColor="text1"/>
          <w:szCs w:val="20"/>
        </w:rPr>
        <w:t>turi būti montuojamos, naudojant elektra virinamas (EW) movas.</w:t>
      </w:r>
    </w:p>
    <w:p w14:paraId="028715CC" w14:textId="2B3ABB93" w:rsidR="009D3673" w:rsidRPr="001C7629" w:rsidRDefault="001C7629" w:rsidP="00253F83">
      <w:pPr>
        <w:pStyle w:val="Antrat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00D44969" w:rsidRPr="001C7629">
        <w:rPr>
          <w:rFonts w:cs="Arial"/>
          <w:color w:val="000000" w:themeColor="text1"/>
          <w:szCs w:val="22"/>
          <w:lang w:eastAsia="lt-LT"/>
        </w:rPr>
        <w:t xml:space="preserve">pagamintos iš kryžminio polietileno (PEX </w:t>
      </w:r>
      <w:proofErr w:type="spellStart"/>
      <w:r w:rsidR="00D44969" w:rsidRPr="001C7629">
        <w:rPr>
          <w:rFonts w:cs="Arial"/>
          <w:color w:val="000000" w:themeColor="text1"/>
          <w:szCs w:val="22"/>
          <w:lang w:eastAsia="lt-LT"/>
        </w:rPr>
        <w:t>cross-linked</w:t>
      </w:r>
      <w:proofErr w:type="spellEnd"/>
      <w:r w:rsidR="00D44969" w:rsidRPr="001C7629">
        <w:rPr>
          <w:rFonts w:cs="Arial"/>
          <w:color w:val="000000" w:themeColor="text1"/>
          <w:szCs w:val="22"/>
          <w:lang w:eastAsia="lt-LT"/>
        </w:rPr>
        <w:t>)</w:t>
      </w:r>
      <w:r w:rsidRPr="001C7629">
        <w:rPr>
          <w:rFonts w:cs="Arial"/>
          <w:color w:val="000000" w:themeColor="text1"/>
          <w:szCs w:val="22"/>
          <w:lang w:eastAsia="lt-LT"/>
        </w:rPr>
        <w:t>, dvigubas sandarinimas gali būti nenaudojamas.</w:t>
      </w:r>
    </w:p>
    <w:p w14:paraId="50015EF3" w14:textId="073ACA53" w:rsidR="00D44969" w:rsidRPr="001C7629" w:rsidRDefault="00D44969" w:rsidP="00D44969">
      <w:pPr>
        <w:pStyle w:val="Antrat3"/>
        <w:jc w:val="both"/>
        <w:rPr>
          <w:rFonts w:cs="Arial"/>
          <w:color w:val="000000" w:themeColor="text1"/>
          <w:szCs w:val="22"/>
          <w:lang w:eastAsia="lt-LT"/>
        </w:rPr>
      </w:pPr>
      <w:r w:rsidRPr="001C7629">
        <w:rPr>
          <w:rFonts w:cs="Arial"/>
          <w:color w:val="000000" w:themeColor="text1"/>
          <w:szCs w:val="22"/>
          <w:lang w:eastAsia="lt-LT"/>
        </w:rPr>
        <w:t xml:space="preserve">Pramoniniu būdu neardomai izoliuotų vamzdynų </w:t>
      </w:r>
      <w:r w:rsidR="0026755E">
        <w:rPr>
          <w:rFonts w:cs="Arial"/>
          <w:color w:val="000000" w:themeColor="text1"/>
          <w:szCs w:val="22"/>
          <w:lang w:eastAsia="lt-LT"/>
        </w:rPr>
        <w:t>movos</w:t>
      </w:r>
      <w:r w:rsidR="0026755E" w:rsidRPr="001C7629">
        <w:rPr>
          <w:rFonts w:cs="Arial"/>
          <w:color w:val="000000" w:themeColor="text1"/>
          <w:szCs w:val="22"/>
          <w:lang w:eastAsia="lt-LT"/>
        </w:rPr>
        <w:t xml:space="preserve"> </w:t>
      </w:r>
      <w:r w:rsidRPr="001C7629">
        <w:rPr>
          <w:rFonts w:cs="Arial"/>
          <w:color w:val="000000" w:themeColor="text1"/>
          <w:szCs w:val="22"/>
          <w:lang w:eastAsia="lt-LT"/>
        </w:rPr>
        <w:t>turi būti supakuotos taip, kad jas būtų galima išlaikyti švarias ir sausas, kol vamzdynų sistema bus sumontuota ir paruošta izoliuoti.</w:t>
      </w:r>
    </w:p>
    <w:p w14:paraId="140ACB07" w14:textId="5E027D58" w:rsidR="0030289B" w:rsidRPr="00A36B39" w:rsidRDefault="0030289B" w:rsidP="00F04053">
      <w:pPr>
        <w:pStyle w:val="Antrat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Antrat3"/>
      </w:pPr>
      <w:r w:rsidRPr="00A36B39">
        <w:t>Izoliuoti vamzdžiai turi būti montuojami kaip požeminiai karšto vandens tiekimo vamzdžiai kartu su įmontuotais signaliniais laidais pratekėjimo nustatymui.</w:t>
      </w:r>
    </w:p>
    <w:p w14:paraId="55A8DB4D" w14:textId="0E4DF252" w:rsidR="004449E3" w:rsidRPr="00A36B39" w:rsidRDefault="15AE1568" w:rsidP="00F04053">
      <w:pPr>
        <w:pStyle w:val="Antrat3"/>
      </w:pPr>
      <w:r>
        <w:t xml:space="preserve">Prieš pradėdamas Darbus, Tiekėjas privalės pateikti ir suderinti </w:t>
      </w:r>
      <w:proofErr w:type="spellStart"/>
      <w:r>
        <w:t>bekanalinių</w:t>
      </w:r>
      <w:proofErr w:type="spellEnd"/>
      <w:r>
        <w:t xml:space="preserve"> vamzdžių sistemos sandūrų movų montavimo instrukciją, vadovaujantis, siūlomos </w:t>
      </w:r>
      <w:proofErr w:type="spellStart"/>
      <w:r>
        <w:t>bekanalinių</w:t>
      </w:r>
      <w:proofErr w:type="spellEnd"/>
      <w:r>
        <w:t xml:space="preserve"> vamzdžių sistemos, gamintojo reikalavimais. Montavimo instrukcija turi būti suderinta su </w:t>
      </w:r>
      <w:proofErr w:type="spellStart"/>
      <w:r>
        <w:t>bekanalinių</w:t>
      </w:r>
      <w:proofErr w:type="spellEnd"/>
      <w:r>
        <w:t xml:space="preserve"> vamzdžių sistemos gamintoju ar jo atstovu, o movas montuojantys darbuotojai turi būti apmokyti atlikti movų įrengimo darbus pagal parengtą instrukciją. </w:t>
      </w:r>
      <w:r w:rsidR="75A32F75">
        <w:t xml:space="preserve">Tiekėjas </w:t>
      </w:r>
      <w:r w:rsidR="583DFC79">
        <w:t xml:space="preserve">privalės pateikti įrangos kurią naudos </w:t>
      </w:r>
      <w:r w:rsidR="029E339F">
        <w:t>movoms montuoti sąrašą.</w:t>
      </w:r>
    </w:p>
    <w:p w14:paraId="780E3691" w14:textId="1F3730EB" w:rsidR="1FB13C94" w:rsidRDefault="1FB13C94" w:rsidP="276B31BC">
      <w:pPr>
        <w:pStyle w:val="Antrat3"/>
      </w:pPr>
      <w:r>
        <w:t>Atlikus movų montavimo darbus tiekėjas privalės pateikti movų montavimo žurnalą. Žurnale turės būti žymimą movų techninės charakteristikos</w:t>
      </w:r>
      <w:r w:rsidR="2143BC9F">
        <w:t xml:space="preserve">, sumontavimo data, numeracija, movų koordinatės pagal LKS-94 </w:t>
      </w:r>
      <w:r w:rsidR="70B60525">
        <w:t>ir aukštingumas pagal LAS07</w:t>
      </w:r>
      <w:r w:rsidR="555875F1">
        <w:t xml:space="preserve">, specialistas atlikęs darbus, specialisto pažymėjimo numeris, </w:t>
      </w:r>
      <w:r w:rsidR="11094820">
        <w:t>gedimų kontrolės laidų varžų patikrinimo reikšmės (su fotofiksacija), žyma a</w:t>
      </w:r>
      <w:r w:rsidR="2C83204B">
        <w:t xml:space="preserve">pie movų sandarumo bandymo atlikimą (su fotofiksacija), </w:t>
      </w:r>
      <w:r w:rsidR="3E75107A">
        <w:t>žyma apie vizualinę movos apžiūrą (su fotofiksacija). Visose foto fiksacijose turi matytis movos identifikacinis numeris.</w:t>
      </w:r>
      <w:r w:rsidR="00BE6E6C">
        <w:t xml:space="preserve"> Pridedama </w:t>
      </w:r>
      <w:r w:rsidR="006028D3">
        <w:t xml:space="preserve">pramoniniu būdu izoliuotų vamzdžių sandūrų </w:t>
      </w:r>
      <w:r w:rsidR="001C7CFA">
        <w:t>movų montavimo žurnalas (priedas Nr. 6).</w:t>
      </w:r>
    </w:p>
    <w:p w14:paraId="49F1EB3E" w14:textId="2E153924" w:rsidR="004449E3" w:rsidRPr="00A36B39" w:rsidRDefault="0030289B" w:rsidP="007B448F">
      <w:pPr>
        <w:pStyle w:val="Antrat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Antrat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Antrat3"/>
        <w:jc w:val="both"/>
        <w:rPr>
          <w:rFonts w:cs="Arial"/>
          <w:szCs w:val="20"/>
        </w:rPr>
      </w:pPr>
      <w:r w:rsidRPr="00A36B39">
        <w:rPr>
          <w:rFonts w:cs="Arial"/>
          <w:szCs w:val="20"/>
        </w:rPr>
        <w:lastRenderedPageBreak/>
        <w:t xml:space="preserve">Kompensatoriai turi būti paskaičiuoti ne mažiau 1000 maksimalaus leistino judesio ciklų, esant 120 °C </w:t>
      </w:r>
      <w:proofErr w:type="spellStart"/>
      <w:r w:rsidRPr="00A36B39">
        <w:rPr>
          <w:rFonts w:cs="Arial"/>
          <w:szCs w:val="20"/>
        </w:rPr>
        <w:t>šilumnešio</w:t>
      </w:r>
      <w:proofErr w:type="spellEnd"/>
      <w:r w:rsidRPr="00A36B39">
        <w:rPr>
          <w:rFonts w:cs="Arial"/>
          <w:szCs w:val="20"/>
        </w:rPr>
        <w:t xml:space="preserve"> temperatūrai.</w:t>
      </w:r>
    </w:p>
    <w:p w14:paraId="61EDD52E" w14:textId="77777777" w:rsidR="004449E3" w:rsidRPr="00A36B39" w:rsidRDefault="004449E3" w:rsidP="007B448F">
      <w:pPr>
        <w:pStyle w:val="Antrat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Antrat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Antrat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Antrat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Antrat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29F2086D" w14:textId="77777777" w:rsidR="004449E3" w:rsidRPr="00827DB7" w:rsidRDefault="004449E3" w:rsidP="00827DB7">
      <w:pPr>
        <w:pStyle w:val="Antrat3"/>
        <w:jc w:val="both"/>
        <w:rPr>
          <w:rFonts w:cs="Arial"/>
          <w:szCs w:val="20"/>
        </w:rPr>
      </w:pPr>
      <w:r w:rsidRPr="00827DB7">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Antrat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Antrat2"/>
        <w:ind w:left="576" w:hanging="576"/>
      </w:pPr>
      <w:r w:rsidRPr="00A36B39">
        <w:t>Reikalavimai E – movoms (vienkartinio suspaudimo kompensatoriams):</w:t>
      </w:r>
    </w:p>
    <w:p w14:paraId="38B21792" w14:textId="77777777" w:rsidR="004449E3" w:rsidRPr="00A36B39" w:rsidRDefault="004449E3" w:rsidP="00182DB5">
      <w:pPr>
        <w:pStyle w:val="Antrat3"/>
        <w:jc w:val="both"/>
      </w:pPr>
      <w:r w:rsidRPr="00A36B39">
        <w:t>E-movos turi būti skirtos panaudojimui šilumos tiekimo tinkluose. Montuojamos tiekiamajame ir grįžtamajame vamzdyne.</w:t>
      </w:r>
    </w:p>
    <w:p w14:paraId="233F0B51" w14:textId="77777777" w:rsidR="004449E3" w:rsidRPr="00A36B39" w:rsidRDefault="004449E3" w:rsidP="00F04053">
      <w:pPr>
        <w:pStyle w:val="Antrat3"/>
      </w:pPr>
      <w:r w:rsidRPr="00A36B39">
        <w:t xml:space="preserve">E-movą galima montuoti tik tarp dviejų pilno ilgio </w:t>
      </w:r>
      <w:proofErr w:type="spellStart"/>
      <w:r w:rsidRPr="00A36B39">
        <w:t>elastiškai</w:t>
      </w:r>
      <w:proofErr w:type="spellEnd"/>
      <w:r w:rsidRPr="00A36B39">
        <w:t xml:space="preserve"> nelenktų vamzdžių.</w:t>
      </w:r>
    </w:p>
    <w:p w14:paraId="44A1F3A6" w14:textId="77777777" w:rsidR="004449E3" w:rsidRPr="00A36B39" w:rsidRDefault="004449E3" w:rsidP="00182DB5">
      <w:pPr>
        <w:pStyle w:val="Antrat3"/>
        <w:jc w:val="both"/>
      </w:pPr>
      <w:r w:rsidRPr="00A36B39">
        <w:t>Turi būti pateikti E-movų įtempimų skaičiavimai: kompensuojamasis ilgis, nurodant montavimo aplinkos temperatūrą, reikalingas movų skaičius.</w:t>
      </w:r>
    </w:p>
    <w:p w14:paraId="140CFD40" w14:textId="1677D607" w:rsidR="004449E3" w:rsidRPr="00A36B39" w:rsidRDefault="004449E3" w:rsidP="00182DB5">
      <w:pPr>
        <w:pStyle w:val="Antrat3"/>
        <w:jc w:val="both"/>
      </w:pPr>
      <w:r w:rsidRPr="00A36B39">
        <w:t>Prieš užkaitinant E-movas visa trasa privalo būti užpilta gruntu</w:t>
      </w:r>
      <w:r w:rsidR="006007B7">
        <w:t>, pagal projekte pateikiamus reikalavimus</w:t>
      </w:r>
      <w:r w:rsidRPr="00A36B39">
        <w:t>.</w:t>
      </w:r>
      <w:r w:rsidR="00C85CA6">
        <w:t xml:space="preserve"> </w:t>
      </w:r>
      <w:r w:rsidRPr="00A36B39">
        <w:t xml:space="preserve">Kaitinama 60 – 70 </w:t>
      </w:r>
      <w:proofErr w:type="spellStart"/>
      <w:r w:rsidRPr="00A36B39">
        <w:rPr>
          <w:vertAlign w:val="superscript"/>
        </w:rPr>
        <w:t>o</w:t>
      </w:r>
      <w:r w:rsidRPr="00A36B39">
        <w:t>C</w:t>
      </w:r>
      <w:proofErr w:type="spellEnd"/>
      <w:r w:rsidRPr="00A36B39">
        <w:t xml:space="preserve"> temperatūros termofikaciniu vandeniu.</w:t>
      </w:r>
    </w:p>
    <w:p w14:paraId="515C40D6" w14:textId="154AE927" w:rsidR="004449E3" w:rsidRPr="00A36B39" w:rsidRDefault="0000701B" w:rsidP="007B448F">
      <w:pPr>
        <w:pStyle w:val="Antrat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Antrat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182DB5">
      <w:pPr>
        <w:pStyle w:val="Antrat3"/>
        <w:jc w:val="both"/>
        <w:rPr>
          <w:rFonts w:eastAsiaTheme="minorHAnsi"/>
        </w:rPr>
      </w:pPr>
      <w:r w:rsidRPr="00A36B39">
        <w:rPr>
          <w:rFonts w:eastAsiaTheme="minorHAnsi"/>
        </w:rPr>
        <w:t xml:space="preserve">Jėgos elektros kabeliai lankstūs, trijų/penkių vario gyslų, ne mažesnio kaip 1.5 mm² skerspjūvio, 0.6/1 </w:t>
      </w:r>
      <w:proofErr w:type="spellStart"/>
      <w:r w:rsidRPr="00A36B39">
        <w:rPr>
          <w:rFonts w:eastAsiaTheme="minorHAnsi"/>
        </w:rPr>
        <w:t>kV</w:t>
      </w:r>
      <w:proofErr w:type="spellEnd"/>
      <w:r w:rsidRPr="00A36B39">
        <w:rPr>
          <w:rFonts w:eastAsiaTheme="minorHAnsi"/>
        </w:rPr>
        <w:t xml:space="preserve"> įtampai.</w:t>
      </w:r>
    </w:p>
    <w:p w14:paraId="10DC61B8" w14:textId="77777777" w:rsidR="004449E3" w:rsidRPr="00A36B39" w:rsidRDefault="004449E3" w:rsidP="00182DB5">
      <w:pPr>
        <w:pStyle w:val="Antrat3"/>
        <w:jc w:val="both"/>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182DB5">
      <w:pPr>
        <w:pStyle w:val="Antrat3"/>
        <w:jc w:val="both"/>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182DB5">
      <w:pPr>
        <w:pStyle w:val="Antrat3"/>
        <w:jc w:val="both"/>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Antrat3"/>
        <w:rPr>
          <w:rFonts w:eastAsiaTheme="minorHAnsi"/>
        </w:rPr>
      </w:pPr>
      <w:r w:rsidRPr="00A36B39">
        <w:rPr>
          <w:rFonts w:eastAsiaTheme="minorHAnsi"/>
        </w:rPr>
        <w:t xml:space="preserve">Kabelių degumo klasė ne žemesnė kaip </w:t>
      </w:r>
      <w:proofErr w:type="spellStart"/>
      <w:r w:rsidRPr="00A36B39">
        <w:rPr>
          <w:rFonts w:eastAsiaTheme="minorHAnsi"/>
        </w:rPr>
        <w:t>Dca</w:t>
      </w:r>
      <w:proofErr w:type="spellEnd"/>
      <w:r w:rsidRPr="00A36B39">
        <w:rPr>
          <w:rFonts w:eastAsiaTheme="minorHAnsi"/>
        </w:rPr>
        <w:t xml:space="preserve"> s2, d2, a2.</w:t>
      </w:r>
    </w:p>
    <w:p w14:paraId="7130E713" w14:textId="77777777" w:rsidR="004449E3" w:rsidRPr="00A36B39" w:rsidRDefault="004449E3" w:rsidP="00182DB5">
      <w:pPr>
        <w:pStyle w:val="Antrat3"/>
        <w:jc w:val="both"/>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182DB5">
      <w:pPr>
        <w:pStyle w:val="Antrat3"/>
        <w:jc w:val="both"/>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Antrat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182DB5">
      <w:pPr>
        <w:pStyle w:val="Antrat3"/>
        <w:jc w:val="both"/>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182DB5">
      <w:pPr>
        <w:pStyle w:val="Antrat3"/>
        <w:jc w:val="both"/>
        <w:rPr>
          <w:color w:val="000000" w:themeColor="text1"/>
        </w:rPr>
      </w:pPr>
      <w:r w:rsidRPr="00B95F4F">
        <w:rPr>
          <w:color w:val="000000" w:themeColor="text1"/>
        </w:rPr>
        <w:t xml:space="preserve">universalus spyruoklinis </w:t>
      </w:r>
      <w:proofErr w:type="spellStart"/>
      <w:r w:rsidRPr="00B95F4F">
        <w:rPr>
          <w:color w:val="000000" w:themeColor="text1"/>
        </w:rPr>
        <w:t>Burdono</w:t>
      </w:r>
      <w:proofErr w:type="spellEnd"/>
      <w:r w:rsidRPr="00B95F4F">
        <w:rPr>
          <w:color w:val="000000" w:themeColor="text1"/>
        </w:rPr>
        <w:t xml:space="preserve"> vamzdelio manometras vandeniui nepralaidžiame korpuse;</w:t>
      </w:r>
    </w:p>
    <w:p w14:paraId="070B2C8A" w14:textId="77777777" w:rsidR="0000701B" w:rsidRPr="00B95F4F" w:rsidRDefault="0000701B" w:rsidP="00182DB5">
      <w:pPr>
        <w:pStyle w:val="Antrat3"/>
        <w:jc w:val="both"/>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182DB5">
      <w:pPr>
        <w:pStyle w:val="Antrat3"/>
        <w:jc w:val="both"/>
        <w:rPr>
          <w:color w:val="000000" w:themeColor="text1"/>
        </w:rPr>
      </w:pPr>
      <w:r w:rsidRPr="00B95F4F">
        <w:rPr>
          <w:color w:val="000000" w:themeColor="text1"/>
        </w:rPr>
        <w:t>tikslumo klasė 1%;</w:t>
      </w:r>
    </w:p>
    <w:p w14:paraId="07984814" w14:textId="77777777" w:rsidR="0000701B" w:rsidRPr="00B95F4F" w:rsidRDefault="0000701B" w:rsidP="00182DB5">
      <w:pPr>
        <w:pStyle w:val="Antrat3"/>
        <w:jc w:val="both"/>
        <w:rPr>
          <w:color w:val="000000" w:themeColor="text1"/>
        </w:rPr>
      </w:pPr>
      <w:r w:rsidRPr="00B95F4F">
        <w:rPr>
          <w:color w:val="000000" w:themeColor="text1"/>
        </w:rPr>
        <w:t xml:space="preserve">manometras turi atlaikyti faktinę matuojamos terpės temperatūrą arba būti apsaugotas nuo jos poveikio naudojant </w:t>
      </w:r>
      <w:proofErr w:type="spellStart"/>
      <w:r w:rsidRPr="00B95F4F">
        <w:rPr>
          <w:color w:val="000000" w:themeColor="text1"/>
        </w:rPr>
        <w:t>manometrinius</w:t>
      </w:r>
      <w:proofErr w:type="spellEnd"/>
      <w:r w:rsidRPr="00B95F4F">
        <w:rPr>
          <w:color w:val="000000" w:themeColor="text1"/>
        </w:rPr>
        <w:t xml:space="preserve"> „O“ arba „U“ formos vamzdelius priklausomai nuo proceso vamzdžio padėties;</w:t>
      </w:r>
    </w:p>
    <w:p w14:paraId="7811DA10" w14:textId="77777777" w:rsidR="0000701B" w:rsidRPr="00B95F4F" w:rsidRDefault="0000701B" w:rsidP="00F04053">
      <w:pPr>
        <w:pStyle w:val="Antrat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Antrat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Antrat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Antrat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Antrat2"/>
        <w:ind w:left="576" w:hanging="576"/>
        <w:rPr>
          <w:color w:val="000000" w:themeColor="text1"/>
        </w:rPr>
      </w:pPr>
      <w:r w:rsidRPr="00B95F4F">
        <w:rPr>
          <w:noProof/>
          <w:color w:val="000000" w:themeColor="text1"/>
          <w:lang w:eastAsia="lt-LT"/>
        </w:rPr>
        <w:lastRenderedPageBreak/>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Antrat3"/>
        <w:rPr>
          <w:color w:val="000000" w:themeColor="text1"/>
        </w:rPr>
      </w:pPr>
      <w:proofErr w:type="spellStart"/>
      <w:r w:rsidRPr="00B95F4F">
        <w:rPr>
          <w:color w:val="000000" w:themeColor="text1"/>
        </w:rPr>
        <w:t>bimetalinis</w:t>
      </w:r>
      <w:proofErr w:type="spellEnd"/>
      <w:r w:rsidRPr="00B95F4F">
        <w:rPr>
          <w:color w:val="000000" w:themeColor="text1"/>
        </w:rPr>
        <w:t xml:space="preserve"> termometras;</w:t>
      </w:r>
    </w:p>
    <w:p w14:paraId="26E7DAC8" w14:textId="77777777" w:rsidR="0000701B" w:rsidRPr="00B95F4F" w:rsidRDefault="0000701B" w:rsidP="00F04053">
      <w:pPr>
        <w:pStyle w:val="Antrat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Antrat3"/>
        <w:rPr>
          <w:color w:val="000000" w:themeColor="text1"/>
        </w:rPr>
      </w:pPr>
      <w:r w:rsidRPr="00B95F4F">
        <w:rPr>
          <w:color w:val="000000" w:themeColor="text1"/>
        </w:rPr>
        <w:t>tikslumo klasė 1%;</w:t>
      </w:r>
    </w:p>
    <w:p w14:paraId="2FB451E4" w14:textId="77777777" w:rsidR="0000701B" w:rsidRPr="00B95F4F" w:rsidRDefault="0000701B" w:rsidP="00F04053">
      <w:pPr>
        <w:pStyle w:val="Antrat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Antrat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Antrat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Antrat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 xml:space="preserve">Aikštelių, laiptų, lipynių konstrukcijose turi būti naudojami sertifikuoti profiliniai metalo gaminiai (sijos, </w:t>
      </w:r>
      <w:proofErr w:type="spellStart"/>
      <w:r w:rsidRPr="00B95F4F">
        <w:rPr>
          <w:rFonts w:cs="Arial"/>
          <w:color w:val="000000" w:themeColor="text1"/>
          <w:szCs w:val="20"/>
        </w:rPr>
        <w:t>loviniai</w:t>
      </w:r>
      <w:proofErr w:type="spellEnd"/>
      <w:r w:rsidRPr="00B95F4F">
        <w:rPr>
          <w:rFonts w:cs="Arial"/>
          <w:color w:val="000000" w:themeColor="text1"/>
          <w:szCs w:val="20"/>
        </w:rPr>
        <w:t xml:space="preserve">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w:t>
      </w:r>
      <w:proofErr w:type="spellStart"/>
      <w:r w:rsidRPr="00B95F4F">
        <w:rPr>
          <w:rFonts w:cs="Arial"/>
          <w:color w:val="000000" w:themeColor="text1"/>
          <w:szCs w:val="20"/>
        </w:rPr>
        <w:t>borteliai</w:t>
      </w:r>
      <w:proofErr w:type="spellEnd"/>
      <w:r w:rsidRPr="00B95F4F">
        <w:rPr>
          <w:rFonts w:cs="Arial"/>
          <w:color w:val="000000" w:themeColor="text1"/>
          <w:szCs w:val="20"/>
        </w:rPr>
        <w:t>.</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 xml:space="preserve">Dažymas turi būti atliekamas taip, kad atitiktų nurodytą atmosferos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kategoriją ir patvarumo klasę.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1E82944B"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ir metalo konstrukcijų dažymo spalva – RAL 7047</w:t>
      </w:r>
      <w:r w:rsidR="00611C78">
        <w:rPr>
          <w:rFonts w:cs="Arial"/>
          <w:color w:val="000000" w:themeColor="text1"/>
          <w:szCs w:val="20"/>
        </w:rPr>
        <w:t xml:space="preserve"> arba lygiavertė spalva</w:t>
      </w:r>
      <w:r w:rsidRPr="00B95F4F">
        <w:rPr>
          <w:rFonts w:cs="Arial"/>
          <w:color w:val="000000" w:themeColor="text1"/>
          <w:szCs w:val="20"/>
        </w:rPr>
        <w:t>.</w:t>
      </w:r>
    </w:p>
    <w:p w14:paraId="1FB6EB4F" w14:textId="34F39169" w:rsidR="0061215C" w:rsidRPr="00477EA6" w:rsidRDefault="0061215C" w:rsidP="007B448F">
      <w:pPr>
        <w:pStyle w:val="Antrat3"/>
        <w:jc w:val="both"/>
        <w:rPr>
          <w:rFonts w:cs="Arial"/>
          <w:color w:val="000000" w:themeColor="text1"/>
          <w:szCs w:val="20"/>
        </w:rPr>
      </w:pPr>
      <w:r w:rsidRPr="00477EA6">
        <w:rPr>
          <w:rFonts w:cs="Arial"/>
          <w:color w:val="000000" w:themeColor="text1"/>
          <w:szCs w:val="20"/>
        </w:rPr>
        <w:t>Turėklų dažymo spalva – RAL 1003</w:t>
      </w:r>
      <w:r w:rsidR="00611C78">
        <w:rPr>
          <w:rFonts w:cs="Arial"/>
          <w:color w:val="000000" w:themeColor="text1"/>
          <w:szCs w:val="20"/>
        </w:rPr>
        <w:t xml:space="preserve"> arba lygiavertė spalva</w:t>
      </w:r>
      <w:r w:rsidRPr="00477EA6">
        <w:rPr>
          <w:rFonts w:cs="Arial"/>
          <w:color w:val="000000" w:themeColor="text1"/>
          <w:szCs w:val="20"/>
        </w:rPr>
        <w:t>.</w:t>
      </w:r>
    </w:p>
    <w:p w14:paraId="70BF821E" w14:textId="06B5DDCC" w:rsidR="00883AD5" w:rsidRPr="00477EA6" w:rsidRDefault="00883AD5" w:rsidP="00883AD5">
      <w:pPr>
        <w:pStyle w:val="Antrat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Sraopastraipa"/>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Sraopastraipa"/>
              <w:ind w:left="0"/>
            </w:pPr>
            <w:r w:rsidRPr="00A36B39">
              <w:t>Dangtis ir rėmas turi būti apvalus;</w:t>
            </w:r>
          </w:p>
          <w:p w14:paraId="5EC2F1E9" w14:textId="77777777" w:rsidR="00547F3F" w:rsidRPr="00A36B39" w:rsidRDefault="00547F3F" w:rsidP="00547F3F">
            <w:pPr>
              <w:pStyle w:val="Sraopastraipa"/>
              <w:ind w:left="0"/>
            </w:pPr>
            <w:r w:rsidRPr="00A36B39">
              <w:t>Dangtis turi būti išimamas iš rėmo;</w:t>
            </w:r>
          </w:p>
          <w:p w14:paraId="77C74F62" w14:textId="77777777" w:rsidR="00547F3F" w:rsidRPr="00A36B39" w:rsidRDefault="00547F3F" w:rsidP="00547F3F">
            <w:pPr>
              <w:pStyle w:val="Sraopastraipa"/>
              <w:ind w:left="0"/>
            </w:pPr>
            <w:r w:rsidRPr="00A36B39">
              <w:t xml:space="preserve">Šulinio liuko konstrukcija ir dangčio masė turi garantuoti stabilią ir nejudamą dangčio padėtį liuko rėmo atžvilgiu (pravažiuojančio </w:t>
            </w:r>
            <w:proofErr w:type="spellStart"/>
            <w:r w:rsidRPr="00A36B39">
              <w:t>transport</w:t>
            </w:r>
            <w:proofErr w:type="spellEnd"/>
            <w:r w:rsidRPr="00A36B39">
              <w:t xml:space="preserve"> oro srauto ar automobilių </w:t>
            </w:r>
            <w:proofErr w:type="spellStart"/>
            <w:r w:rsidRPr="00A36B39">
              <w:t>pagangų</w:t>
            </w:r>
            <w:proofErr w:type="spellEnd"/>
            <w:r w:rsidRPr="00A36B39">
              <w:t xml:space="preserve"> sukibimo </w:t>
            </w:r>
            <w:proofErr w:type="spellStart"/>
            <w:r w:rsidRPr="00A36B39">
              <w:t>si</w:t>
            </w:r>
            <w:proofErr w:type="spellEnd"/>
            <w:r w:rsidRPr="00A36B39">
              <w:t xml:space="preserve"> dangčiu atveju nebūtų pakeltas dangtis ir užtikrintų saugų eismą, taip pat </w:t>
            </w:r>
            <w:proofErr w:type="spellStart"/>
            <w:r w:rsidRPr="00A36B39">
              <w:t>užikrintų</w:t>
            </w:r>
            <w:proofErr w:type="spellEnd"/>
            <w:r w:rsidRPr="00A36B39">
              <w:t xml:space="preserve"> apsaugą nuo vaikų);</w:t>
            </w:r>
          </w:p>
          <w:p w14:paraId="343D5757" w14:textId="77777777" w:rsidR="00547F3F" w:rsidRPr="00A36B39" w:rsidRDefault="00547F3F" w:rsidP="00547F3F">
            <w:pPr>
              <w:pStyle w:val="Sraopastraipa"/>
              <w:ind w:left="0"/>
            </w:pPr>
            <w:r w:rsidRPr="00A36B39">
              <w:t>Liukui su dangčiu turi būti numatyta galimybė sumontuoti mechaninį užraktą;</w:t>
            </w:r>
          </w:p>
          <w:p w14:paraId="304C7E72" w14:textId="77777777" w:rsidR="00547F3F" w:rsidRPr="00A36B39" w:rsidRDefault="00547F3F" w:rsidP="00547F3F">
            <w:pPr>
              <w:pStyle w:val="Sraopastraipa"/>
              <w:ind w:left="0"/>
            </w:pPr>
            <w:r w:rsidRPr="00A36B39">
              <w:t>Liuko atidarymas be specialios konstrukcijos rakto;</w:t>
            </w:r>
          </w:p>
          <w:p w14:paraId="019BAD17" w14:textId="77777777" w:rsidR="00547F3F" w:rsidRPr="00A36B39" w:rsidRDefault="00547F3F" w:rsidP="00547F3F">
            <w:pPr>
              <w:pStyle w:val="Sraopastraipa"/>
              <w:ind w:left="0"/>
            </w:pPr>
            <w:r w:rsidRPr="00A36B39">
              <w:t>Tarpinė turi būti:</w:t>
            </w:r>
          </w:p>
          <w:p w14:paraId="4C4BFE62" w14:textId="77777777" w:rsidR="00547F3F" w:rsidRPr="00A36B39" w:rsidRDefault="00547F3F" w:rsidP="00547F3F">
            <w:pPr>
              <w:pStyle w:val="Sraopastraipa"/>
              <w:numPr>
                <w:ilvl w:val="0"/>
                <w:numId w:val="46"/>
              </w:numPr>
              <w:ind w:left="0"/>
            </w:pPr>
            <w:r w:rsidRPr="00A36B39">
              <w:t xml:space="preserve">Ištisinė, </w:t>
            </w:r>
            <w:proofErr w:type="spellStart"/>
            <w:r w:rsidRPr="00A36B39">
              <w:t>amartizuojanti</w:t>
            </w:r>
            <w:proofErr w:type="spellEnd"/>
            <w:r w:rsidRPr="00A36B39">
              <w:t>;</w:t>
            </w:r>
          </w:p>
          <w:p w14:paraId="1A6AC3D5" w14:textId="77777777" w:rsidR="00547F3F" w:rsidRPr="00A36B39" w:rsidRDefault="00547F3F" w:rsidP="00547F3F">
            <w:pPr>
              <w:pStyle w:val="Sraopastraipa"/>
              <w:numPr>
                <w:ilvl w:val="0"/>
                <w:numId w:val="46"/>
              </w:numPr>
              <w:ind w:left="0"/>
            </w:pPr>
            <w:r w:rsidRPr="00A36B39">
              <w:t>Keičiama;</w:t>
            </w:r>
          </w:p>
          <w:p w14:paraId="0CE7733C" w14:textId="77777777" w:rsidR="00547F3F" w:rsidRPr="00A36B39" w:rsidRDefault="00547F3F" w:rsidP="00547F3F">
            <w:pPr>
              <w:pStyle w:val="Sraopastraipa"/>
              <w:numPr>
                <w:ilvl w:val="0"/>
                <w:numId w:val="46"/>
              </w:numPr>
              <w:ind w:left="0"/>
            </w:pPr>
            <w:r w:rsidRPr="00A36B39">
              <w:lastRenderedPageBreak/>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Sraopastraipa"/>
              <w:ind w:left="0"/>
            </w:pPr>
            <w:r w:rsidRPr="00A36B39">
              <w:t xml:space="preserve">Angos </w:t>
            </w:r>
            <w:proofErr w:type="spellStart"/>
            <w:r w:rsidRPr="00A36B39">
              <w:t>skermuo</w:t>
            </w:r>
            <w:proofErr w:type="spellEnd"/>
            <w:r w:rsidRPr="00A36B39">
              <w:t xml:space="preserve"> (“</w:t>
            </w:r>
            <w:proofErr w:type="spellStart"/>
            <w:r w:rsidRPr="00A36B39">
              <w:t>Clear</w:t>
            </w:r>
            <w:proofErr w:type="spellEnd"/>
            <w:r w:rsidRPr="00A36B39">
              <w:t xml:space="preserve"> </w:t>
            </w:r>
            <w:proofErr w:type="spellStart"/>
            <w:r w:rsidRPr="00A36B39">
              <w:t>opening</w:t>
            </w:r>
            <w:proofErr w:type="spellEnd"/>
            <w:r w:rsidRPr="00A36B39">
              <w:t>”, matmuo A) – ne mažiau 600 mm;</w:t>
            </w:r>
          </w:p>
          <w:p w14:paraId="65AAFCB5" w14:textId="77777777" w:rsidR="00547F3F" w:rsidRPr="00A36B39" w:rsidRDefault="00547F3F" w:rsidP="00547F3F">
            <w:pPr>
              <w:pStyle w:val="Sraopastraipa"/>
              <w:ind w:left="0"/>
            </w:pPr>
            <w:r w:rsidRPr="00A36B39">
              <w:t>Liuko skersmuo (matmuo B) nuo 670 mm iki 690 mm;</w:t>
            </w:r>
          </w:p>
          <w:p w14:paraId="6BADA2F6" w14:textId="77777777" w:rsidR="00547F3F" w:rsidRPr="00A36B39" w:rsidRDefault="00547F3F" w:rsidP="00547F3F">
            <w:pPr>
              <w:pStyle w:val="Sraopastraipa"/>
              <w:ind w:left="0"/>
            </w:pPr>
            <w:r w:rsidRPr="00A36B39">
              <w:t>Liuko rėmo aukštis (Matmuo C) – ne mažiau 170 mm;</w:t>
            </w:r>
          </w:p>
          <w:p w14:paraId="7F51B731" w14:textId="77777777" w:rsidR="00547F3F" w:rsidRPr="00A36B39" w:rsidRDefault="00547F3F" w:rsidP="00547F3F">
            <w:pPr>
              <w:pStyle w:val="Sraopastraipa"/>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5"/>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Sraopastraipa"/>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Sraopastraipa"/>
              <w:ind w:left="0"/>
            </w:pPr>
            <w:r w:rsidRPr="00A36B39">
              <w:t>Montavimo instrukcija;</w:t>
            </w:r>
          </w:p>
          <w:p w14:paraId="10559D6F" w14:textId="77777777" w:rsidR="00547F3F" w:rsidRPr="00A36B39" w:rsidRDefault="00547F3F" w:rsidP="00547F3F">
            <w:pPr>
              <w:pStyle w:val="Sraopastraipa"/>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Antrat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B745C44" w:rsidR="00B40517" w:rsidRPr="000410DF" w:rsidRDefault="00B40517" w:rsidP="00B40517">
      <w:pPr>
        <w:pStyle w:val="Antrat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w:t>
      </w:r>
      <w:r w:rsidR="00890569">
        <w:rPr>
          <w:rFonts w:cs="Arial"/>
          <w:color w:val="000000" w:themeColor="text1"/>
          <w:szCs w:val="20"/>
        </w:rPr>
        <w:t>,</w:t>
      </w:r>
      <w:r w:rsidR="00890569" w:rsidRPr="00890569">
        <w:t xml:space="preserve"> </w:t>
      </w:r>
      <w:r w:rsidR="00890569" w:rsidRPr="00890569">
        <w:rPr>
          <w:rFonts w:cs="Arial"/>
          <w:color w:val="000000" w:themeColor="text1"/>
          <w:szCs w:val="20"/>
        </w:rPr>
        <w:t xml:space="preserve">nebent yra nereikalaujama pagal 2014-68-EU Slėginių indų </w:t>
      </w:r>
      <w:proofErr w:type="spellStart"/>
      <w:r w:rsidR="00890569" w:rsidRPr="00890569">
        <w:rPr>
          <w:rFonts w:cs="Arial"/>
          <w:color w:val="000000" w:themeColor="text1"/>
          <w:szCs w:val="20"/>
        </w:rPr>
        <w:t>direktytvos</w:t>
      </w:r>
      <w:proofErr w:type="spellEnd"/>
      <w:r w:rsidR="00890569" w:rsidRPr="00890569">
        <w:rPr>
          <w:rFonts w:cs="Arial"/>
          <w:color w:val="000000" w:themeColor="text1"/>
          <w:szCs w:val="20"/>
        </w:rPr>
        <w:t xml:space="preserve"> 1 skyriaus 2 (a) paragrafą ir PED gairę A-18 CŠT</w:t>
      </w:r>
      <w:r w:rsidR="00890569">
        <w:rPr>
          <w:rFonts w:cs="Arial"/>
          <w:color w:val="000000" w:themeColor="text1"/>
          <w:szCs w:val="20"/>
        </w:rPr>
        <w:t xml:space="preserve">. </w:t>
      </w:r>
      <w:r w:rsidRPr="00B95F4F">
        <w:rPr>
          <w:rFonts w:cs="Arial"/>
          <w:color w:val="000000" w:themeColor="text1"/>
          <w:szCs w:val="20"/>
        </w:rPr>
        <w:t xml:space="preserve"> </w:t>
      </w:r>
      <w:r w:rsidRPr="000410DF">
        <w:rPr>
          <w:rFonts w:cs="Arial"/>
          <w:color w:val="000000" w:themeColor="text1"/>
          <w:szCs w:val="20"/>
        </w:rPr>
        <w:t>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Antrat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Antrat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45" w:name="_Toc103342347"/>
      <w:bookmarkStart w:id="46" w:name="_Toc103584535"/>
      <w:bookmarkStart w:id="47" w:name="_Toc103601649"/>
      <w:bookmarkStart w:id="48" w:name="_Toc103602743"/>
      <w:bookmarkStart w:id="49" w:name="_Toc103610442"/>
      <w:bookmarkStart w:id="50" w:name="_Toc103672199"/>
      <w:bookmarkStart w:id="51" w:name="_Toc103689643"/>
      <w:bookmarkStart w:id="52" w:name="_Toc103839759"/>
      <w:bookmarkEnd w:id="36"/>
      <w:bookmarkEnd w:id="37"/>
      <w:bookmarkEnd w:id="38"/>
      <w:bookmarkEnd w:id="39"/>
      <w:bookmarkEnd w:id="40"/>
      <w:bookmarkEnd w:id="41"/>
      <w:bookmarkEnd w:id="42"/>
      <w:bookmarkEnd w:id="43"/>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Antrat1"/>
        <w:rPr>
          <w:noProof/>
          <w:lang w:eastAsia="lt-LT"/>
        </w:rPr>
      </w:pPr>
      <w:bookmarkStart w:id="53" w:name="_Toc163484741"/>
      <w:bookmarkEnd w:id="45"/>
      <w:bookmarkEnd w:id="46"/>
      <w:bookmarkEnd w:id="47"/>
      <w:bookmarkEnd w:id="48"/>
      <w:bookmarkEnd w:id="49"/>
      <w:bookmarkEnd w:id="50"/>
      <w:bookmarkEnd w:id="51"/>
      <w:bookmarkEnd w:id="52"/>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53"/>
    </w:p>
    <w:p w14:paraId="31063B6F" w14:textId="77777777" w:rsidR="004849F5" w:rsidRPr="00A36B39" w:rsidRDefault="004849F5" w:rsidP="004849F5">
      <w:pPr>
        <w:pStyle w:val="Antrat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Antrat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Antrat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5EFF73B0" w:rsidR="00C76C53" w:rsidRPr="002F4888" w:rsidRDefault="00EA20F4" w:rsidP="003B7A34">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w:t>
      </w:r>
      <w:r w:rsidR="009E0EA0">
        <w:rPr>
          <w:rFonts w:cs="Arial"/>
          <w:bCs/>
          <w:noProof/>
          <w:szCs w:val="20"/>
          <w:lang w:eastAsia="lt-LT"/>
        </w:rPr>
        <w:t xml:space="preserve"> iki </w:t>
      </w:r>
      <w:r w:rsidR="00AC72F2">
        <w:rPr>
          <w:rFonts w:cs="Arial"/>
          <w:bCs/>
          <w:noProof/>
          <w:szCs w:val="20"/>
          <w:lang w:eastAsia="lt-LT"/>
        </w:rPr>
        <w:t>metalinio blizgesio</w:t>
      </w:r>
      <w:r w:rsidR="000037C0">
        <w:rPr>
          <w:rFonts w:cs="Arial"/>
          <w:bCs/>
          <w:noProof/>
          <w:szCs w:val="20"/>
          <w:lang w:eastAsia="lt-LT"/>
        </w:rPr>
        <w:t xml:space="preserve"> (ir iš vi</w:t>
      </w:r>
      <w:r w:rsidR="003E4D9C">
        <w:rPr>
          <w:rFonts w:cs="Arial"/>
          <w:bCs/>
          <w:noProof/>
          <w:szCs w:val="20"/>
          <w:lang w:eastAsia="lt-LT"/>
        </w:rPr>
        <w:t>dinės pusės)</w:t>
      </w:r>
      <w:r w:rsidRPr="00A36B39">
        <w:rPr>
          <w:rFonts w:cs="Arial"/>
          <w:bCs/>
          <w:noProof/>
          <w:szCs w:val="20"/>
          <w:lang w:eastAsia="lt-LT"/>
        </w:rPr>
        <w:t xml:space="preserve">,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4A8FF2CD" w:rsidR="006C37D8" w:rsidRPr="002F4888" w:rsidRDefault="006D0673"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atlikti suvirinimo darbus iš naujo, t.</w:t>
      </w:r>
      <w:r w:rsidR="00C5274F">
        <w:rPr>
          <w:color w:val="000000" w:themeColor="text1"/>
          <w:lang w:eastAsia="lt-LT"/>
        </w:rPr>
        <w:t> </w:t>
      </w:r>
      <w:r w:rsidR="006C37D8" w:rsidRPr="002F4888">
        <w:rPr>
          <w:color w:val="000000" w:themeColor="text1"/>
          <w:lang w:eastAsia="lt-LT"/>
        </w:rPr>
        <w:t>y.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Antrat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678B4A4F"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 xml:space="preserve">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w:t>
      </w:r>
      <w:r w:rsidR="00C5274F">
        <w:rPr>
          <w:rFonts w:cs="Arial"/>
          <w:color w:val="000000" w:themeColor="text1"/>
          <w:szCs w:val="20"/>
        </w:rPr>
        <w:t>–</w:t>
      </w:r>
      <w:r w:rsidRPr="002F4888">
        <w:rPr>
          <w:rFonts w:cs="Arial"/>
          <w:color w:val="000000" w:themeColor="text1"/>
          <w:szCs w:val="20"/>
        </w:rPr>
        <w:t xml:space="preserve">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Antrat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Antrat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090606ED" w:rsidR="00D44969" w:rsidRPr="002F4888"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Pramoniniu būdu izoliuoti vamzdžiai, pramoniniu būdu neardomai izoliuotos fasoninės dalys, neardomai izoliuotos sklendės, neardomai izoliuotų vamzdynų </w:t>
      </w:r>
      <w:r w:rsidR="0019555C">
        <w:rPr>
          <w:rFonts w:cs="Arial"/>
          <w:color w:val="000000" w:themeColor="text1"/>
          <w:szCs w:val="20"/>
          <w:lang w:eastAsia="lt-LT"/>
        </w:rPr>
        <w:t>movos</w:t>
      </w:r>
      <w:r w:rsidRPr="002F4888">
        <w:rPr>
          <w:rFonts w:cs="Arial"/>
          <w:color w:val="000000" w:themeColor="text1"/>
          <w:szCs w:val="20"/>
          <w:lang w:eastAsia="lt-LT"/>
        </w:rPr>
        <w:t>, poliuretano putų izoliacija ir kiti pramoniniu būdu izoliuoti gaminiai turi būti to paties gamintojo.</w:t>
      </w:r>
      <w:r w:rsidR="00D462C5">
        <w:rPr>
          <w:rFonts w:cs="Arial"/>
          <w:color w:val="000000" w:themeColor="text1"/>
          <w:szCs w:val="20"/>
          <w:lang w:eastAsia="lt-LT"/>
        </w:rPr>
        <w:t xml:space="preserve"> Jeigu naudo</w:t>
      </w:r>
      <w:r w:rsidR="005105E6">
        <w:rPr>
          <w:rFonts w:cs="Arial"/>
          <w:color w:val="000000" w:themeColor="text1"/>
          <w:szCs w:val="20"/>
          <w:lang w:eastAsia="lt-LT"/>
        </w:rPr>
        <w:t>jama skirtingų gamintojų gaminiai, tiekėjas privalo prieš darbų pradžią pateikti ir suderinti su Perkančiuoju Subje</w:t>
      </w:r>
      <w:r w:rsidR="00C3644B">
        <w:rPr>
          <w:rFonts w:cs="Arial"/>
          <w:color w:val="000000" w:themeColor="text1"/>
          <w:szCs w:val="20"/>
          <w:lang w:eastAsia="lt-LT"/>
        </w:rPr>
        <w:t>ktu gamintojo patvirtinimus gaminių suderinamumui.</w:t>
      </w:r>
    </w:p>
    <w:p w14:paraId="2C53829C" w14:textId="2424FF28" w:rsidR="00D44969" w:rsidRPr="00477EA6"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w:t>
      </w:r>
      <w:r w:rsidR="00F66308">
        <w:rPr>
          <w:rFonts w:cs="Arial"/>
          <w:color w:val="000000" w:themeColor="text1"/>
          <w:szCs w:val="20"/>
          <w:lang w:eastAsia="lt-LT"/>
        </w:rPr>
        <w:t>patikros ataskaitos</w:t>
      </w:r>
      <w:r w:rsidRPr="002F4888">
        <w:rPr>
          <w:rFonts w:cs="Arial"/>
          <w:color w:val="000000" w:themeColor="text1"/>
          <w:szCs w:val="20"/>
          <w:lang w:eastAsia="lt-LT"/>
        </w:rPr>
        <w:t xml:space="preserve">. </w:t>
      </w:r>
      <w:r w:rsidRPr="00477EA6">
        <w:rPr>
          <w:rFonts w:cs="Arial"/>
          <w:color w:val="000000" w:themeColor="text1"/>
          <w:szCs w:val="20"/>
          <w:lang w:eastAsia="lt-LT"/>
        </w:rPr>
        <w:t xml:space="preserve">Vamzdžių izoliacijos šilumos laidumo koeficiento </w:t>
      </w:r>
      <w:r w:rsidR="00222E12">
        <w:rPr>
          <w:rFonts w:cs="Arial"/>
          <w:color w:val="000000" w:themeColor="text1"/>
          <w:szCs w:val="20"/>
          <w:lang w:eastAsia="lt-LT"/>
        </w:rPr>
        <w:t>patikros ataskait</w:t>
      </w:r>
      <w:r w:rsidR="00410C7D">
        <w:rPr>
          <w:rFonts w:cs="Arial"/>
          <w:color w:val="000000" w:themeColor="text1"/>
          <w:szCs w:val="20"/>
          <w:lang w:eastAsia="lt-LT"/>
        </w:rPr>
        <w:t>os</w:t>
      </w:r>
      <w:r w:rsidR="00222E12" w:rsidRPr="00477EA6">
        <w:rPr>
          <w:rFonts w:cs="Arial"/>
          <w:color w:val="000000" w:themeColor="text1"/>
          <w:szCs w:val="20"/>
          <w:lang w:eastAsia="lt-LT"/>
        </w:rPr>
        <w:t xml:space="preserve"> </w:t>
      </w:r>
      <w:r w:rsidRPr="00477EA6">
        <w:rPr>
          <w:rFonts w:cs="Arial"/>
          <w:color w:val="000000" w:themeColor="text1"/>
          <w:szCs w:val="20"/>
          <w:lang w:eastAsia="lt-LT"/>
        </w:rPr>
        <w:t>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Antrat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3A5D681D" w:rsidR="00F74D22" w:rsidRDefault="00477EA6" w:rsidP="00A02EFD">
      <w:pPr>
        <w:pStyle w:val="Antrat3"/>
        <w:jc w:val="both"/>
        <w:rPr>
          <w:rStyle w:val="cf11"/>
          <w:rFonts w:ascii="Arial" w:hAnsi="Arial" w:cs="Arial"/>
          <w:color w:val="000000" w:themeColor="text1"/>
          <w:sz w:val="20"/>
          <w:szCs w:val="20"/>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 xml:space="preserve">Skirtingų dydžių movos turi būti užpildomos specialia, tam movos dydžiui gamintojo nurodyta ir gamykloje paruošta poliuretano putų </w:t>
      </w:r>
      <w:proofErr w:type="spellStart"/>
      <w:r w:rsidR="00F74D22" w:rsidRPr="00477EA6">
        <w:rPr>
          <w:rStyle w:val="cf11"/>
          <w:rFonts w:ascii="Arial" w:hAnsi="Arial" w:cs="Arial"/>
          <w:color w:val="000000" w:themeColor="text1"/>
          <w:sz w:val="20"/>
          <w:szCs w:val="20"/>
        </w:rPr>
        <w:t>dozuote</w:t>
      </w:r>
      <w:proofErr w:type="spellEnd"/>
      <w:r w:rsidR="00F74D22" w:rsidRPr="00477EA6">
        <w:rPr>
          <w:rStyle w:val="cf11"/>
          <w:rFonts w:ascii="Arial" w:hAnsi="Arial" w:cs="Arial"/>
          <w:color w:val="000000" w:themeColor="text1"/>
          <w:sz w:val="20"/>
          <w:szCs w:val="20"/>
        </w:rPr>
        <w:t>.</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w:t>
      </w:r>
      <w:proofErr w:type="spellStart"/>
      <w:r w:rsidR="00F74D22" w:rsidRPr="00477EA6">
        <w:rPr>
          <w:rStyle w:val="cf11"/>
          <w:rFonts w:ascii="Arial" w:hAnsi="Arial" w:cs="Arial"/>
          <w:color w:val="000000" w:themeColor="text1"/>
          <w:sz w:val="20"/>
          <w:szCs w:val="20"/>
        </w:rPr>
        <w:t>dozuotės</w:t>
      </w:r>
      <w:proofErr w:type="spellEnd"/>
      <w:r w:rsidR="00F74D22" w:rsidRPr="00477EA6">
        <w:rPr>
          <w:rStyle w:val="cf11"/>
          <w:rFonts w:ascii="Arial" w:hAnsi="Arial" w:cs="Arial"/>
          <w:color w:val="000000" w:themeColor="text1"/>
          <w:sz w:val="20"/>
          <w:szCs w:val="20"/>
        </w:rPr>
        <w:t xml:space="preserve">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w:t>
      </w:r>
    </w:p>
    <w:p w14:paraId="7B24EDB8" w14:textId="77777777" w:rsidR="003A14D0" w:rsidRDefault="006C01E2" w:rsidP="00DE22C7">
      <w:pPr>
        <w:pStyle w:val="Antrat2"/>
      </w:pPr>
      <w:r>
        <w:t>Žemės darbai</w:t>
      </w:r>
      <w:r w:rsidR="00294037">
        <w:t xml:space="preserve"> </w:t>
      </w:r>
      <w:r w:rsidR="003A14D0">
        <w:t>montuojant pramoniniu būdu izoliuotos vamzdžius:</w:t>
      </w:r>
    </w:p>
    <w:p w14:paraId="025D1383" w14:textId="0A1EB377" w:rsidR="00AC0D4B" w:rsidRDefault="00AC0D4B" w:rsidP="00182DB5">
      <w:pPr>
        <w:pStyle w:val="Antrat3"/>
        <w:jc w:val="both"/>
      </w:pPr>
      <w:r w:rsidRPr="00AC0D4B">
        <w:t>Tranšėjų dugnas turi būti be akmenų, lygus, ant jo turi būti min 10 cm storio papilto sutankinto smėlio sluoksnis.</w:t>
      </w:r>
      <w:r w:rsidR="0062570E" w:rsidRPr="0062570E">
        <w:t xml:space="preserve"> </w:t>
      </w:r>
      <w:r w:rsidR="00275AF8" w:rsidRPr="00275AF8">
        <w:t xml:space="preserve">Jeigu tranšėjos dugno altitudė yra žemesnė nei gruntinio vandens lygis ir esamas gruntas yra molis ar priemolis prieš įrengiant smėlio pasluoksnį pakloti stabilizuotą austinę </w:t>
      </w:r>
      <w:proofErr w:type="spellStart"/>
      <w:r w:rsidR="00275AF8" w:rsidRPr="00275AF8">
        <w:t>agrotekstilę</w:t>
      </w:r>
      <w:proofErr w:type="spellEnd"/>
      <w:r w:rsidR="00275AF8" w:rsidRPr="00275AF8">
        <w:t xml:space="preserve"> (100g/m2 ; polipropileno audinį).</w:t>
      </w:r>
      <w:r w:rsidR="0062570E" w:rsidRPr="0062570E">
        <w:t xml:space="preserve"> </w:t>
      </w:r>
      <w:r w:rsidRPr="00AC0D4B">
        <w:t xml:space="preserve">Pagrindo sutankinamas Ev2≥30 </w:t>
      </w:r>
      <w:proofErr w:type="spellStart"/>
      <w:r w:rsidRPr="00AC0D4B">
        <w:t>MPa</w:t>
      </w:r>
      <w:proofErr w:type="spellEnd"/>
      <w:r w:rsidRPr="00AC0D4B">
        <w:t xml:space="preserve">, po keliais smėlio pagrindas po vamzdžiais sutankinamas  Ev2≥45 </w:t>
      </w:r>
      <w:proofErr w:type="spellStart"/>
      <w:r w:rsidRPr="00AC0D4B">
        <w:t>MPa</w:t>
      </w:r>
      <w:proofErr w:type="spellEnd"/>
      <w:r w:rsidRPr="00AC0D4B">
        <w:t xml:space="preserve"> vertės, jei sutankinimo rodiklis nėra pasiekiamas informuoti projekto vadovą.</w:t>
      </w:r>
    </w:p>
    <w:p w14:paraId="46CB83F4" w14:textId="77777777" w:rsidR="00A273BA" w:rsidRDefault="00A273BA" w:rsidP="00182DB5">
      <w:pPr>
        <w:pStyle w:val="Antrat3"/>
        <w:jc w:val="both"/>
      </w:pPr>
      <w:r w:rsidRPr="00A273BA">
        <w:t xml:space="preserve">Tranšėjos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w:t>
      </w:r>
      <w:proofErr w:type="spellStart"/>
      <w:r w:rsidRPr="00A273BA">
        <w:t>MPa</w:t>
      </w:r>
      <w:proofErr w:type="spellEnd"/>
      <w:r w:rsidRPr="00A273BA">
        <w:t xml:space="preserve">,  po pėsčiųjų ir dviračių takais Ev2≥30 </w:t>
      </w:r>
      <w:proofErr w:type="spellStart"/>
      <w:r w:rsidRPr="00A273BA">
        <w:t>MPa</w:t>
      </w:r>
      <w:proofErr w:type="spellEnd"/>
      <w:r w:rsidRPr="00A273BA">
        <w:t xml:space="preserve"> . Vietos, kuriose nėra transporto keliamų apkrovų ar nėra specialios dangos, užpilamos horizontaliais iki 50 cm storio sluoksniais, juos tankinant  Ev2≥30 </w:t>
      </w:r>
      <w:proofErr w:type="spellStart"/>
      <w:r w:rsidRPr="00A273BA">
        <w:t>MPa</w:t>
      </w:r>
      <w:proofErr w:type="spellEnd"/>
      <w:r w:rsidRPr="00A273BA">
        <w:t>. Galima pilti ir tankinti sekantį grunto sluoksnį, kada yra sutankintas apatinis sluoksnis.</w:t>
      </w:r>
    </w:p>
    <w:p w14:paraId="2D4193C6" w14:textId="2C6FFE6C" w:rsidR="00BD70C0" w:rsidRDefault="00A273BA" w:rsidP="003A14D0">
      <w:pPr>
        <w:pStyle w:val="Antrat3"/>
      </w:pPr>
      <w:r w:rsidRPr="00A273BA">
        <w:t xml:space="preserve">Sutankinimas po loviais ar šuliniais Ev2≥45 </w:t>
      </w:r>
      <w:proofErr w:type="spellStart"/>
      <w:r w:rsidRPr="00A273BA">
        <w:t>MPa</w:t>
      </w:r>
      <w:proofErr w:type="spellEnd"/>
      <w:r w:rsidRPr="00A273BA">
        <w:t>.</w:t>
      </w:r>
    </w:p>
    <w:p w14:paraId="7F311F58" w14:textId="521E9D17" w:rsidR="00A273BA" w:rsidRDefault="003B38DC" w:rsidP="00182DB5">
      <w:pPr>
        <w:pStyle w:val="Antrat3"/>
        <w:jc w:val="both"/>
      </w:pPr>
      <w:r w:rsidRPr="003B38DC">
        <w:t xml:space="preserve">Rangovas turi 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w:t>
      </w:r>
      <w:proofErr w:type="spellStart"/>
      <w:r w:rsidRPr="003B38DC">
        <w:t>prieduobė</w:t>
      </w:r>
      <w:proofErr w:type="spellEnd"/>
      <w:r w:rsidRPr="003B38DC">
        <w:t xml:space="preserve">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70816515" w14:textId="7986312C" w:rsidR="003B38DC" w:rsidRPr="00BC480F" w:rsidRDefault="007446A4" w:rsidP="00182DB5">
      <w:pPr>
        <w:pStyle w:val="Antrat3"/>
        <w:jc w:val="both"/>
      </w:pPr>
      <w:r w:rsidRPr="007446A4">
        <w:t xml:space="preserve">Šulinių žiedai, suketėjus montavimo siūlėms nutepami 2 </w:t>
      </w:r>
      <w:proofErr w:type="spellStart"/>
      <w:r w:rsidRPr="007446A4">
        <w:t>sl</w:t>
      </w:r>
      <w:proofErr w:type="spellEnd"/>
      <w:r w:rsidRPr="007446A4">
        <w:t xml:space="preserve">.  </w:t>
      </w:r>
      <w:proofErr w:type="spellStart"/>
      <w:r w:rsidRPr="007446A4">
        <w:t>teptinę</w:t>
      </w:r>
      <w:proofErr w:type="spellEnd"/>
      <w:r w:rsidRPr="007446A4">
        <w:t xml:space="preserve"> </w:t>
      </w:r>
      <w:r w:rsidR="002304A3" w:rsidRPr="007446A4">
        <w:t>hidroizoliacija</w:t>
      </w:r>
      <w:r w:rsidRPr="007446A4">
        <w:t xml:space="preserve"> arba jau užsakomi su gamykloje užtepta hidroizoliacija. Tokiu atveju 2 kartus nutepamos tik susijungimo siūlės ir </w:t>
      </w:r>
      <w:proofErr w:type="spellStart"/>
      <w:r w:rsidRPr="007446A4">
        <w:t>gamykliškai</w:t>
      </w:r>
      <w:proofErr w:type="spellEnd"/>
      <w:r w:rsidRPr="007446A4">
        <w:t xml:space="preserve"> nedengti paviršiai.</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Antrat1"/>
      </w:pPr>
      <w:bookmarkStart w:id="54" w:name="_Toc163484742"/>
      <w:r w:rsidRPr="00A36B39">
        <w:lastRenderedPageBreak/>
        <w:t>SKYRIUS</w:t>
      </w:r>
      <w:r w:rsidR="00D25DE1" w:rsidRPr="00A36B39">
        <w:rPr>
          <w:color w:val="FFFFFF" w:themeColor="background1"/>
        </w:rPr>
        <w:t>:</w:t>
      </w:r>
      <w:r w:rsidRPr="00A36B39">
        <w:br/>
        <w:t>GEDIMŲ KONTROLĖS SISTEMA</w:t>
      </w:r>
      <w:bookmarkEnd w:id="54"/>
    </w:p>
    <w:p w14:paraId="1415481A" w14:textId="77777777" w:rsidR="004849F5" w:rsidRPr="00A36B39" w:rsidRDefault="004849F5" w:rsidP="004849F5">
      <w:pPr>
        <w:pStyle w:val="Antrat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017BFCF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r w:rsidR="00966B42">
        <w:rPr>
          <w:rFonts w:cs="Arial"/>
          <w:szCs w:val="20"/>
          <w:lang w:eastAsia="lt-LT"/>
        </w:rPr>
        <w:t xml:space="preserve"> </w:t>
      </w:r>
      <w:r w:rsidR="00966B42" w:rsidRPr="00966B42">
        <w:rPr>
          <w:rFonts w:cs="Arial"/>
          <w:szCs w:val="20"/>
          <w:lang w:eastAsia="lt-LT"/>
        </w:rPr>
        <w:t>Sistemą projektuoti maksimaliai mažinant patikros taškų skaičių, jungiant prie esamos Sistemos. Nesant galimybės naudoti esamos Sistemos grandinę ir patikros įrangą, Sistemų atskyrimą derinti su atsakingais Perkančiosios organizacijos atstovais.</w:t>
      </w:r>
    </w:p>
    <w:p w14:paraId="1B29B9A0" w14:textId="5B2ACECE"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Pristatomi i</w:t>
      </w:r>
      <w:bookmarkStart w:id="55" w:name="_Toc530933702"/>
      <w:r w:rsidRPr="00A36B39">
        <w:rPr>
          <w:rFonts w:cs="Arial"/>
          <w:szCs w:val="20"/>
          <w:lang w:eastAsia="lt-LT"/>
        </w:rPr>
        <w:t>zoliuoti vamzdynų ir montuojami ŠK elemen</w:t>
      </w:r>
      <w:bookmarkEnd w:id="55"/>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56135858"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6EEE2910" w14:textId="5769C4FF" w:rsidR="0081632A" w:rsidRPr="0081632A" w:rsidRDefault="0081632A" w:rsidP="00182DB5">
      <w:pPr>
        <w:pStyle w:val="Antrat2"/>
        <w:jc w:val="both"/>
        <w:rPr>
          <w:lang w:eastAsia="lt-LT"/>
        </w:rPr>
      </w:pPr>
      <w:r w:rsidRPr="0081632A">
        <w:rPr>
          <w:lang w:eastAsia="lt-LT"/>
        </w:rPr>
        <w:t xml:space="preserve">Priduodant trasą eksploatacijai turi būti atlikta ir pateikta sumontuoto vamzdyno (įtraukiant prijungiamas esamas atkarpas) gedimų kontrolės </w:t>
      </w:r>
      <w:proofErr w:type="spellStart"/>
      <w:r w:rsidRPr="0081632A">
        <w:rPr>
          <w:lang w:eastAsia="lt-LT"/>
        </w:rPr>
        <w:t>reflektogram</w:t>
      </w:r>
      <w:r w:rsidR="00F40F8D">
        <w:rPr>
          <w:lang w:eastAsia="lt-LT"/>
        </w:rPr>
        <w:t>ą</w:t>
      </w:r>
      <w:proofErr w:type="spellEnd"/>
      <w:r w:rsidRPr="0081632A">
        <w:rPr>
          <w:lang w:eastAsia="lt-LT"/>
        </w:rPr>
        <w:t xml:space="preserve"> kartu su varžų patikrinimo aktu. </w:t>
      </w:r>
      <w:proofErr w:type="spellStart"/>
      <w:r w:rsidRPr="0081632A">
        <w:rPr>
          <w:lang w:eastAsia="lt-LT"/>
        </w:rPr>
        <w:t>Reflektogramoje</w:t>
      </w:r>
      <w:proofErr w:type="spellEnd"/>
      <w:r w:rsidRPr="0081632A">
        <w:rPr>
          <w:lang w:eastAsia="lt-LT"/>
        </w:rPr>
        <w:t xml:space="preserve"> turi aiškiai matytis laidų pradžia ir pabaiga, išmatuotas laidų ilgis turi būti adekvatus faktiniam ilgiui pagal </w:t>
      </w:r>
      <w:proofErr w:type="spellStart"/>
      <w:r w:rsidRPr="0081632A">
        <w:rPr>
          <w:lang w:eastAsia="lt-LT"/>
        </w:rPr>
        <w:t>toponuotrauką</w:t>
      </w:r>
      <w:proofErr w:type="spellEnd"/>
      <w:r w:rsidRPr="0081632A">
        <w:rPr>
          <w:lang w:eastAsia="lt-LT"/>
        </w:rPr>
        <w:t xml:space="preserve">. </w:t>
      </w:r>
      <w:proofErr w:type="spellStart"/>
      <w:r w:rsidRPr="0081632A">
        <w:rPr>
          <w:lang w:eastAsia="lt-LT"/>
        </w:rPr>
        <w:t>Reflektograma</w:t>
      </w:r>
      <w:proofErr w:type="spellEnd"/>
      <w:r w:rsidRPr="0081632A">
        <w:rPr>
          <w:lang w:eastAsia="lt-LT"/>
        </w:rPr>
        <w:t xml:space="preserve"> ir varžų patikra atliekama dalyvaujant atsakingiems Tiekėjo ir Perkančiojo subjekto atstovams </w:t>
      </w:r>
      <w:r>
        <w:rPr>
          <w:lang w:eastAsia="lt-LT"/>
        </w:rPr>
        <w:t>.</w:t>
      </w:r>
    </w:p>
    <w:p w14:paraId="25413F96" w14:textId="2AB0B3E2" w:rsidR="00D13600" w:rsidRPr="0053318D" w:rsidRDefault="00EA20F4" w:rsidP="0053318D">
      <w:pPr>
        <w:pStyle w:val="Antrat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6B40D7A1" w14:textId="4BC48A52" w:rsidR="00EA20F4" w:rsidRPr="00D13600" w:rsidRDefault="00D13600" w:rsidP="00547353">
      <w:pPr>
        <w:pStyle w:val="Antrat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Antrat1"/>
        <w:rPr>
          <w:rFonts w:eastAsiaTheme="minorHAnsi"/>
        </w:rPr>
      </w:pPr>
      <w:bookmarkStart w:id="56"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56"/>
    </w:p>
    <w:p w14:paraId="6DDA4391" w14:textId="77777777" w:rsidR="004849F5" w:rsidRPr="00A36B39" w:rsidRDefault="004849F5" w:rsidP="004849F5">
      <w:pPr>
        <w:pStyle w:val="Antrat2"/>
        <w:numPr>
          <w:ilvl w:val="0"/>
          <w:numId w:val="0"/>
        </w:numPr>
        <w:ind w:left="578" w:hanging="578"/>
        <w:rPr>
          <w:highlight w:val="green"/>
          <w:lang w:eastAsia="lt-LT"/>
        </w:rPr>
      </w:pPr>
    </w:p>
    <w:p w14:paraId="75F8AAD9" w14:textId="2E2573DA" w:rsidR="004849F5" w:rsidRPr="00A36B39" w:rsidRDefault="00EA20F4" w:rsidP="00182DB5">
      <w:pPr>
        <w:pStyle w:val="Antrat2"/>
        <w:spacing w:before="0"/>
        <w:jc w:val="both"/>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182DB5">
      <w:pPr>
        <w:pStyle w:val="Antrat2"/>
        <w:spacing w:before="0"/>
        <w:jc w:val="both"/>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Antrat1"/>
        <w:rPr>
          <w:noProof/>
          <w:lang w:eastAsia="lt-LT"/>
        </w:rPr>
      </w:pPr>
      <w:bookmarkStart w:id="57"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57"/>
    </w:p>
    <w:p w14:paraId="0DCF88F2" w14:textId="77777777" w:rsidR="000B6590" w:rsidRPr="00A36B39" w:rsidRDefault="000B6590" w:rsidP="00547353">
      <w:pPr>
        <w:pStyle w:val="Antrat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Antrat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Antrat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Antrat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Antrat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Antrat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Antrat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Antrat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Antrat3"/>
        <w:jc w:val="both"/>
        <w:rPr>
          <w:rFonts w:cs="Arial"/>
          <w:szCs w:val="20"/>
          <w:lang w:eastAsia="lt-LT"/>
        </w:rPr>
      </w:pPr>
      <w:r w:rsidRPr="00A36B39">
        <w:rPr>
          <w:rFonts w:cs="Arial"/>
          <w:szCs w:val="20"/>
        </w:rPr>
        <w:t>Suvirinimo siūlių išdėstymo schema.</w:t>
      </w:r>
    </w:p>
    <w:p w14:paraId="7924DC6D" w14:textId="77777777" w:rsidR="00EA20F4" w:rsidRPr="00A36B39" w:rsidRDefault="00EA20F4" w:rsidP="00547353">
      <w:pPr>
        <w:pStyle w:val="Antrat3"/>
        <w:jc w:val="both"/>
        <w:rPr>
          <w:rFonts w:cs="Arial"/>
          <w:szCs w:val="20"/>
          <w:lang w:eastAsia="lt-LT"/>
        </w:rPr>
      </w:pPr>
      <w:r w:rsidRPr="00A36B39">
        <w:rPr>
          <w:rFonts w:cs="Arial"/>
          <w:szCs w:val="20"/>
        </w:rPr>
        <w:t>Suvirinimo darbų žurnalas.</w:t>
      </w:r>
    </w:p>
    <w:p w14:paraId="46F0D141" w14:textId="474D49B3" w:rsidR="00EA20F4" w:rsidRPr="00A36B39" w:rsidRDefault="00250183" w:rsidP="00547353">
      <w:pPr>
        <w:pStyle w:val="Antrat3"/>
        <w:jc w:val="both"/>
        <w:rPr>
          <w:rFonts w:cs="Arial"/>
          <w:szCs w:val="20"/>
          <w:lang w:eastAsia="lt-LT"/>
        </w:rPr>
      </w:pPr>
      <w:r>
        <w:rPr>
          <w:rFonts w:cs="Arial"/>
          <w:szCs w:val="20"/>
        </w:rPr>
        <w:t>Pramoniniu būdu izoliuotų vamzdžių sandūrų movų</w:t>
      </w:r>
      <w:r w:rsidR="00BC3E9B">
        <w:rPr>
          <w:rFonts w:cs="Arial"/>
          <w:szCs w:val="20"/>
        </w:rPr>
        <w:t xml:space="preserve"> montavimo</w:t>
      </w:r>
      <w:r w:rsidR="00EA20F4" w:rsidRPr="00A36B39">
        <w:rPr>
          <w:rFonts w:cs="Arial"/>
          <w:szCs w:val="20"/>
        </w:rPr>
        <w:t xml:space="preserve"> žurnalas.</w:t>
      </w:r>
    </w:p>
    <w:p w14:paraId="1F9875FE" w14:textId="77777777" w:rsidR="00EA20F4" w:rsidRPr="00A36B39" w:rsidRDefault="00EA20F4" w:rsidP="00547353">
      <w:pPr>
        <w:pStyle w:val="Antrat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Gedimų </w:t>
      </w:r>
      <w:r w:rsidRPr="00A36B39">
        <w:rPr>
          <w:rFonts w:cs="Arial"/>
          <w:szCs w:val="20"/>
        </w:rPr>
        <w:t xml:space="preserve">kontrolės </w:t>
      </w:r>
      <w:proofErr w:type="spellStart"/>
      <w:r w:rsidRPr="00A36B39">
        <w:rPr>
          <w:rFonts w:cs="Arial"/>
          <w:szCs w:val="20"/>
        </w:rPr>
        <w:t>reflektograma</w:t>
      </w:r>
      <w:proofErr w:type="spellEnd"/>
      <w:r w:rsidRPr="00A36B39">
        <w:rPr>
          <w:rFonts w:cs="Arial"/>
          <w:szCs w:val="20"/>
        </w:rPr>
        <w:t>.</w:t>
      </w:r>
    </w:p>
    <w:p w14:paraId="31D45B0E" w14:textId="77777777" w:rsidR="00EA20F4" w:rsidRPr="00A36B39" w:rsidRDefault="00EA20F4" w:rsidP="00547353">
      <w:pPr>
        <w:pStyle w:val="Antrat3"/>
        <w:jc w:val="both"/>
        <w:rPr>
          <w:rFonts w:cs="Arial"/>
          <w:szCs w:val="20"/>
          <w:lang w:eastAsia="lt-LT"/>
        </w:rPr>
      </w:pPr>
      <w:proofErr w:type="spellStart"/>
      <w:r w:rsidRPr="00A36B39">
        <w:rPr>
          <w:rFonts w:cs="Arial"/>
          <w:szCs w:val="20"/>
        </w:rPr>
        <w:t>Silfoninių</w:t>
      </w:r>
      <w:proofErr w:type="spellEnd"/>
      <w:r w:rsidRPr="00A36B39">
        <w:rPr>
          <w:rFonts w:cs="Arial"/>
          <w:szCs w:val="20"/>
        </w:rPr>
        <w:t xml:space="preserve"> kompensatorių sumontavimo aktas (jei projekte numatoma įrengti).</w:t>
      </w:r>
    </w:p>
    <w:p w14:paraId="3AB5FABC" w14:textId="77777777" w:rsidR="00EA20F4" w:rsidRDefault="00EA20F4" w:rsidP="00547353">
      <w:pPr>
        <w:pStyle w:val="Antrat3"/>
        <w:jc w:val="both"/>
        <w:rPr>
          <w:rFonts w:cs="Arial"/>
          <w:szCs w:val="20"/>
        </w:rPr>
      </w:pPr>
      <w:r w:rsidRPr="00A36B39">
        <w:rPr>
          <w:rFonts w:cs="Arial"/>
          <w:szCs w:val="20"/>
        </w:rPr>
        <w:t>Bendras nurodymas.</w:t>
      </w:r>
    </w:p>
    <w:p w14:paraId="44BD4E83" w14:textId="7AFFEB5B" w:rsidR="00037E6D" w:rsidRDefault="00341740" w:rsidP="00341740">
      <w:pPr>
        <w:pStyle w:val="Antrat3"/>
      </w:pPr>
      <w:r>
        <w:t>Paleidimo derinimo programa.</w:t>
      </w:r>
    </w:p>
    <w:p w14:paraId="39251070" w14:textId="336F84ED" w:rsidR="00341740" w:rsidRDefault="00341740">
      <w:pPr>
        <w:pStyle w:val="Antrat3"/>
      </w:pPr>
      <w:r>
        <w:t>Kompleksinio bandymo dokumentacija.</w:t>
      </w:r>
    </w:p>
    <w:p w14:paraId="77AA0EFB" w14:textId="07A38303" w:rsidR="007202DF" w:rsidRPr="00BC480F" w:rsidRDefault="007202DF" w:rsidP="00BC480F">
      <w:pPr>
        <w:pStyle w:val="Antrat3"/>
      </w:pPr>
      <w:r>
        <w:t xml:space="preserve">Vamzdyno pasas. </w:t>
      </w:r>
      <w:r w:rsidRPr="0084777E">
        <w:t>(reikalaujamas tik magistraliniams vamzdynams)</w:t>
      </w:r>
    </w:p>
    <w:p w14:paraId="7260BF2F" w14:textId="77777777" w:rsidR="00EA20F4" w:rsidRPr="00A36B39" w:rsidRDefault="00EA20F4" w:rsidP="00547353">
      <w:pPr>
        <w:pStyle w:val="Antrat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Antrat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Antrat3"/>
        <w:jc w:val="both"/>
        <w:rPr>
          <w:rFonts w:cs="Arial"/>
          <w:szCs w:val="20"/>
          <w:lang w:eastAsia="lt-LT"/>
        </w:rPr>
      </w:pPr>
      <w:r w:rsidRPr="00A36B39">
        <w:rPr>
          <w:rFonts w:cs="Arial"/>
          <w:szCs w:val="20"/>
        </w:rPr>
        <w:t xml:space="preserve">Vidaus vamzdynų apžiūros </w:t>
      </w:r>
      <w:proofErr w:type="spellStart"/>
      <w:r w:rsidRPr="00A36B39">
        <w:rPr>
          <w:rFonts w:cs="Arial"/>
          <w:szCs w:val="20"/>
        </w:rPr>
        <w:t>video</w:t>
      </w:r>
      <w:proofErr w:type="spellEnd"/>
      <w:r w:rsidRPr="00A36B39">
        <w:rPr>
          <w:rFonts w:cs="Arial"/>
          <w:szCs w:val="20"/>
        </w:rPr>
        <w:t xml:space="preserve"> medžiaga.</w:t>
      </w:r>
    </w:p>
    <w:p w14:paraId="398458A2" w14:textId="77777777" w:rsidR="00EA20F4" w:rsidRPr="00A36B39" w:rsidRDefault="00EA20F4" w:rsidP="00547353">
      <w:pPr>
        <w:pStyle w:val="Antrat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Antrat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Antrat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Antrat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Antrat1"/>
        <w:rPr>
          <w:noProof/>
          <w:lang w:eastAsia="lt-LT"/>
        </w:rPr>
      </w:pPr>
      <w:bookmarkStart w:id="58"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58"/>
    </w:p>
    <w:p w14:paraId="3BFC5293" w14:textId="77777777" w:rsidR="000B6590" w:rsidRPr="00A36B39" w:rsidRDefault="000B6590" w:rsidP="00547353">
      <w:pPr>
        <w:pStyle w:val="Antrat2"/>
        <w:numPr>
          <w:ilvl w:val="0"/>
          <w:numId w:val="0"/>
        </w:numPr>
        <w:spacing w:before="0"/>
        <w:ind w:left="578" w:hanging="578"/>
        <w:jc w:val="both"/>
        <w:rPr>
          <w:rFonts w:cs="Arial"/>
          <w:color w:val="FF0000"/>
          <w:szCs w:val="20"/>
          <w:highlight w:val="yellow"/>
          <w:lang w:eastAsia="lt-LT"/>
        </w:rPr>
      </w:pPr>
      <w:bookmarkStart w:id="59" w:name="_Hlk124758047"/>
    </w:p>
    <w:p w14:paraId="780D9EBA" w14:textId="0D76A704" w:rsidR="006E2C34" w:rsidRPr="00BD2AB6" w:rsidRDefault="00314129"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w:t>
      </w:r>
      <w:r w:rsidR="00C86DA5">
        <w:rPr>
          <w:rFonts w:cs="Arial"/>
          <w:color w:val="000000" w:themeColor="text1"/>
          <w:szCs w:val="20"/>
          <w:lang w:eastAsia="lt-LT"/>
        </w:rPr>
        <w:t xml:space="preserve"> (asmuo atsakingas už eksploatavimą)</w:t>
      </w:r>
      <w:r w:rsidRPr="00BD2AB6">
        <w:rPr>
          <w:rFonts w:cs="Arial"/>
          <w:color w:val="000000" w:themeColor="text1"/>
          <w:szCs w:val="20"/>
          <w:lang w:eastAsia="lt-LT"/>
        </w:rPr>
        <w:t xml:space="preserve">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r w:rsidR="00966FA0">
        <w:rPr>
          <w:rFonts w:cs="Arial"/>
          <w:color w:val="000000" w:themeColor="text1"/>
          <w:szCs w:val="20"/>
          <w:lang w:eastAsia="lt-LT"/>
        </w:rPr>
        <w:t xml:space="preserve"> </w:t>
      </w:r>
      <w:r w:rsidR="00276ADC">
        <w:rPr>
          <w:rFonts w:cs="Arial"/>
          <w:color w:val="000000" w:themeColor="text1"/>
          <w:szCs w:val="20"/>
          <w:lang w:eastAsia="lt-LT"/>
        </w:rPr>
        <w:t>Techninę priežiūra atliekantis asmuo duoda leidimą at</w:t>
      </w:r>
      <w:r w:rsidR="007936AF">
        <w:rPr>
          <w:rFonts w:cs="Arial"/>
          <w:color w:val="000000" w:themeColor="text1"/>
          <w:szCs w:val="20"/>
          <w:lang w:eastAsia="lt-LT"/>
        </w:rPr>
        <w:t>likti bandymus.</w:t>
      </w:r>
    </w:p>
    <w:p w14:paraId="67E33FDF" w14:textId="5C350F27" w:rsidR="006E2C34" w:rsidRPr="00BD2AB6" w:rsidRDefault="006E2C34"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Antrat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Antrat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Antrat2"/>
        <w:spacing w:before="0"/>
        <w:ind w:left="576" w:hanging="576"/>
        <w:jc w:val="both"/>
        <w:rPr>
          <w:rFonts w:cs="Arial"/>
          <w:color w:val="000000" w:themeColor="text1"/>
          <w:szCs w:val="20"/>
          <w:lang w:eastAsia="lt-LT"/>
        </w:rPr>
      </w:pPr>
      <w:r w:rsidRPr="00BD2AB6">
        <w:rPr>
          <w:color w:val="000000" w:themeColor="text1"/>
          <w:lang w:eastAsia="lt-LT"/>
        </w:rPr>
        <w:t xml:space="preserve">Matavimo įranga turi būti tvarkinga, be pralaidų, turėti galimybę būti atjungta nuo </w:t>
      </w:r>
      <w:proofErr w:type="spellStart"/>
      <w:r w:rsidRPr="00BD2AB6">
        <w:rPr>
          <w:color w:val="000000" w:themeColor="text1"/>
          <w:lang w:eastAsia="lt-LT"/>
        </w:rPr>
        <w:t>hidro</w:t>
      </w:r>
      <w:proofErr w:type="spellEnd"/>
      <w:r w:rsidRPr="00BD2AB6">
        <w:rPr>
          <w:color w:val="000000" w:themeColor="text1"/>
          <w:lang w:eastAsia="lt-LT"/>
        </w:rPr>
        <w:t>/oro pompos;</w:t>
      </w:r>
    </w:p>
    <w:p w14:paraId="4BD5BC67" w14:textId="46EDA6CA" w:rsidR="00314129" w:rsidRPr="00BD2AB6" w:rsidRDefault="00314129" w:rsidP="00547353">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Antrat3"/>
        <w:jc w:val="both"/>
        <w:rPr>
          <w:rFonts w:cs="Arial"/>
          <w:szCs w:val="20"/>
          <w:lang w:eastAsia="lt-LT"/>
        </w:rPr>
      </w:pPr>
      <w:r w:rsidRPr="00A36B39">
        <w:rPr>
          <w:rFonts w:cs="Arial"/>
          <w:szCs w:val="20"/>
          <w:lang w:eastAsia="lt-LT"/>
        </w:rPr>
        <w:t xml:space="preserve">Šilumos tiekimo tinklo vamzdynai turi būti išbandyti </w:t>
      </w:r>
      <w:proofErr w:type="spellStart"/>
      <w:r w:rsidRPr="00A36B39">
        <w:rPr>
          <w:rFonts w:cs="Arial"/>
          <w:szCs w:val="20"/>
          <w:lang w:eastAsia="lt-LT"/>
        </w:rPr>
        <w:t>hidrauliškai</w:t>
      </w:r>
      <w:proofErr w:type="spellEnd"/>
      <w:r w:rsidRPr="00A36B39">
        <w:rPr>
          <w:rFonts w:cs="Arial"/>
          <w:szCs w:val="20"/>
          <w:lang w:eastAsia="lt-LT"/>
        </w:rPr>
        <w:t xml:space="preserve">. Bandomasis slėgis </w:t>
      </w:r>
      <w:proofErr w:type="spellStart"/>
      <w:r w:rsidRPr="00A36B39">
        <w:rPr>
          <w:rFonts w:cs="Arial"/>
          <w:szCs w:val="20"/>
          <w:lang w:eastAsia="lt-LT"/>
        </w:rPr>
        <w:t>P</w:t>
      </w:r>
      <w:r w:rsidRPr="00A36B39">
        <w:rPr>
          <w:rFonts w:cs="Arial"/>
          <w:szCs w:val="20"/>
          <w:vertAlign w:val="subscript"/>
          <w:lang w:eastAsia="lt-LT"/>
        </w:rPr>
        <w:t>band</w:t>
      </w:r>
      <w:proofErr w:type="spellEnd"/>
      <w:r w:rsidRPr="00A36B39">
        <w:rPr>
          <w:rFonts w:cs="Arial"/>
          <w:szCs w:val="20"/>
          <w:lang w:eastAsia="lt-LT"/>
        </w:rPr>
        <w:t xml:space="preserve">. = 1,25 </w:t>
      </w:r>
      <w:proofErr w:type="spellStart"/>
      <w:r w:rsidRPr="00A36B39">
        <w:rPr>
          <w:rFonts w:cs="Arial"/>
          <w:szCs w:val="20"/>
          <w:lang w:eastAsia="lt-LT"/>
        </w:rPr>
        <w:t>P</w:t>
      </w:r>
      <w:r w:rsidRPr="00A36B39">
        <w:rPr>
          <w:rFonts w:cs="Arial"/>
          <w:szCs w:val="20"/>
          <w:vertAlign w:val="subscript"/>
          <w:lang w:eastAsia="lt-LT"/>
        </w:rPr>
        <w:t>d</w:t>
      </w:r>
      <w:proofErr w:type="spellEnd"/>
      <w:r w:rsidRPr="00A36B39">
        <w:rPr>
          <w:rFonts w:cs="Arial"/>
          <w:szCs w:val="20"/>
          <w:lang w:eastAsia="lt-LT"/>
        </w:rPr>
        <w:t xml:space="preserve">., bet ne mažesnis 1,6 </w:t>
      </w:r>
      <w:proofErr w:type="spellStart"/>
      <w:r w:rsidRPr="00A36B39">
        <w:rPr>
          <w:rFonts w:cs="Arial"/>
          <w:szCs w:val="20"/>
          <w:lang w:eastAsia="lt-LT"/>
        </w:rPr>
        <w:t>MPa</w:t>
      </w:r>
      <w:proofErr w:type="spellEnd"/>
      <w:r w:rsidRPr="00A36B39">
        <w:rPr>
          <w:rFonts w:cs="Arial"/>
          <w:szCs w:val="20"/>
          <w:lang w:eastAsia="lt-LT"/>
        </w:rPr>
        <w:t xml:space="preserve">. </w:t>
      </w:r>
      <w:proofErr w:type="spellStart"/>
      <w:r w:rsidRPr="00A36B39">
        <w:rPr>
          <w:rFonts w:cs="Arial"/>
          <w:szCs w:val="20"/>
          <w:lang w:eastAsia="lt-LT"/>
        </w:rPr>
        <w:t>Hidrauliškai</w:t>
      </w:r>
      <w:proofErr w:type="spellEnd"/>
      <w:r w:rsidRPr="00A36B39">
        <w:rPr>
          <w:rFonts w:cs="Arial"/>
          <w:szCs w:val="20"/>
          <w:lang w:eastAsia="lt-LT"/>
        </w:rPr>
        <w:t xml:space="preserve"> bandant vamzdynus būtina:</w:t>
      </w:r>
    </w:p>
    <w:p w14:paraId="2F1A77F4" w14:textId="77777777" w:rsidR="002F47B4" w:rsidRPr="00A36B39" w:rsidRDefault="00EA20F4" w:rsidP="00314129">
      <w:pPr>
        <w:pStyle w:val="Antrat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Antrat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Antrat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Antrat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Antrat3"/>
        <w:jc w:val="both"/>
        <w:rPr>
          <w:rFonts w:cs="Arial"/>
          <w:szCs w:val="20"/>
        </w:rPr>
      </w:pPr>
      <w:r w:rsidRPr="00A36B39">
        <w:rPr>
          <w:rFonts w:cs="Arial"/>
          <w:szCs w:val="20"/>
          <w:lang w:eastAsia="lt-LT"/>
        </w:rPr>
        <w:t xml:space="preserve">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w:t>
      </w:r>
      <w:proofErr w:type="spellStart"/>
      <w:r w:rsidRPr="00A36B39">
        <w:rPr>
          <w:rFonts w:cs="Arial"/>
          <w:szCs w:val="20"/>
          <w:lang w:eastAsia="lt-LT"/>
        </w:rPr>
        <w:t>flanšiniuose</w:t>
      </w:r>
      <w:proofErr w:type="spellEnd"/>
      <w:r w:rsidRPr="00A36B39">
        <w:rPr>
          <w:rFonts w:cs="Arial"/>
          <w:szCs w:val="20"/>
          <w:lang w:eastAsia="lt-LT"/>
        </w:rPr>
        <w:t xml:space="preserv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Antrat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59"/>
    </w:p>
    <w:p w14:paraId="3D02A3FD" w14:textId="77777777" w:rsidR="00FE46CA" w:rsidRPr="00BD2AB6" w:rsidRDefault="00FE46CA" w:rsidP="00FE46CA">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Antrat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 xml:space="preserve">būdu izoliuotų vamzdynų movos turi būti išbandytos </w:t>
      </w:r>
      <w:proofErr w:type="spellStart"/>
      <w:r w:rsidRPr="00BD2AB6">
        <w:rPr>
          <w:rFonts w:cs="Arial"/>
          <w:color w:val="000000" w:themeColor="text1"/>
          <w:szCs w:val="20"/>
          <w:lang w:eastAsia="lt-LT"/>
        </w:rPr>
        <w:t>pneumatiškai</w:t>
      </w:r>
      <w:proofErr w:type="spellEnd"/>
      <w:r w:rsidRPr="00BD2AB6">
        <w:rPr>
          <w:rFonts w:cs="Arial"/>
          <w:color w:val="000000" w:themeColor="text1"/>
          <w:szCs w:val="20"/>
          <w:lang w:eastAsia="lt-LT"/>
        </w:rPr>
        <w:t>.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proofErr w:type="spellStart"/>
      <w:r w:rsidR="007305A1" w:rsidRPr="00BD2AB6">
        <w:rPr>
          <w:rFonts w:cs="Arial"/>
          <w:color w:val="000000" w:themeColor="text1"/>
          <w:szCs w:val="20"/>
          <w:lang w:eastAsia="lt-LT"/>
        </w:rPr>
        <w:t>M</w:t>
      </w:r>
      <w:r w:rsidRPr="00BD2AB6">
        <w:rPr>
          <w:rFonts w:cs="Arial"/>
          <w:color w:val="000000" w:themeColor="text1"/>
          <w:szCs w:val="20"/>
          <w:lang w:eastAsia="lt-LT"/>
        </w:rPr>
        <w:t>Pa</w:t>
      </w:r>
      <w:proofErr w:type="spellEnd"/>
      <w:r w:rsidRPr="00BD2AB6">
        <w:rPr>
          <w:rFonts w:cs="Arial"/>
          <w:color w:val="000000" w:themeColor="text1"/>
          <w:szCs w:val="20"/>
          <w:lang w:eastAsia="lt-LT"/>
        </w:rPr>
        <w:t>, arba toks, kokį nurodo gaminio gamintojas.</w:t>
      </w:r>
    </w:p>
    <w:p w14:paraId="30E6E890" w14:textId="1267E063" w:rsidR="00FE46CA" w:rsidRPr="00BD2AB6" w:rsidRDefault="007305A1" w:rsidP="003B5E43">
      <w:pPr>
        <w:pStyle w:val="Antrat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Antrat1"/>
        <w:rPr>
          <w:noProof/>
          <w:lang w:eastAsia="lt-LT"/>
        </w:rPr>
      </w:pPr>
      <w:bookmarkStart w:id="60"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60"/>
    </w:p>
    <w:p w14:paraId="1BB0F8C2" w14:textId="77777777" w:rsidR="000B6590" w:rsidRPr="00A36B39" w:rsidRDefault="000B6590" w:rsidP="00547353">
      <w:pPr>
        <w:pStyle w:val="Antrat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Antrat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Antrat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61" w:name="_Hlk124758481"/>
    </w:p>
    <w:p w14:paraId="20F4D827" w14:textId="1611042B" w:rsidR="003F3ADE" w:rsidRPr="00A36B39" w:rsidRDefault="00EA20F4" w:rsidP="00547353">
      <w:pPr>
        <w:pStyle w:val="Antrat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w:t>
      </w:r>
      <w:r w:rsidR="00A62D13">
        <w:rPr>
          <w:rFonts w:cs="Arial"/>
          <w:szCs w:val="20"/>
        </w:rPr>
        <w:t xml:space="preserve"> </w:t>
      </w:r>
      <w:r w:rsidRPr="00A36B39">
        <w:rPr>
          <w:rFonts w:cs="Arial"/>
          <w:szCs w:val="20"/>
        </w:rPr>
        <w:t>/</w:t>
      </w:r>
      <w:r w:rsidR="00A62D13">
        <w:rPr>
          <w:rFonts w:cs="Arial"/>
          <w:szCs w:val="20"/>
        </w:rPr>
        <w:t> </w:t>
      </w:r>
      <w:r w:rsidRPr="00A36B39">
        <w:rPr>
          <w:rFonts w:cs="Arial"/>
          <w:szCs w:val="20"/>
        </w:rPr>
        <w:t>montavimo kainos išskirstymą remiantis projekto dalių žiniaraščiais.</w:t>
      </w:r>
      <w:bookmarkStart w:id="62" w:name="_Hlk124758517"/>
      <w:bookmarkEnd w:id="61"/>
    </w:p>
    <w:p w14:paraId="5B7AA497" w14:textId="77777777" w:rsidR="00EA20F4" w:rsidRPr="00A36B39" w:rsidRDefault="00EA20F4" w:rsidP="00AC3E76">
      <w:pPr>
        <w:pStyle w:val="Antrat2"/>
        <w:ind w:left="576" w:hanging="576"/>
        <w:jc w:val="both"/>
      </w:pPr>
      <w:bookmarkStart w:id="63" w:name="_Hlk124758652"/>
      <w:bookmarkEnd w:id="62"/>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Antrat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Antrat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Antrat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Antrat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Antrat3"/>
      </w:pPr>
      <w:r w:rsidRPr="007A608F">
        <w:t>Techninis darbo projektas (TDP);</w:t>
      </w:r>
    </w:p>
    <w:p w14:paraId="61ADB100" w14:textId="00F1A270" w:rsidR="007A608F" w:rsidRPr="007A608F" w:rsidRDefault="007A608F" w:rsidP="007A608F">
      <w:pPr>
        <w:pStyle w:val="Antrat3"/>
      </w:pPr>
      <w:r w:rsidRPr="007A608F">
        <w:t>Pirkimo techninė specifikacija</w:t>
      </w:r>
      <w:r>
        <w:t>.</w:t>
      </w:r>
    </w:p>
    <w:bookmarkEnd w:id="63"/>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Antrat1"/>
      </w:pPr>
      <w:bookmarkStart w:id="64" w:name="_Toc103342348"/>
      <w:bookmarkStart w:id="65" w:name="_Toc103584536"/>
      <w:bookmarkStart w:id="66" w:name="_Toc103601650"/>
      <w:bookmarkStart w:id="67" w:name="_Toc103602744"/>
      <w:bookmarkStart w:id="68" w:name="_Toc103610443"/>
      <w:bookmarkStart w:id="69" w:name="_Toc103672200"/>
      <w:bookmarkStart w:id="70" w:name="_Toc103689644"/>
      <w:bookmarkStart w:id="71" w:name="_Toc103839760"/>
      <w:bookmarkStart w:id="72" w:name="_Toc163484747"/>
      <w:r w:rsidRPr="00A36B39">
        <w:lastRenderedPageBreak/>
        <w:t>SKYRIUS</w:t>
      </w:r>
      <w:r w:rsidR="00D25DE1" w:rsidRPr="00A36B39">
        <w:rPr>
          <w:color w:val="FFFFFF" w:themeColor="background1"/>
        </w:rPr>
        <w:t>:</w:t>
      </w:r>
      <w:r w:rsidRPr="00A36B39">
        <w:br/>
        <w:t>PRIEDAI</w:t>
      </w:r>
      <w:bookmarkEnd w:id="64"/>
      <w:bookmarkEnd w:id="65"/>
      <w:bookmarkEnd w:id="66"/>
      <w:bookmarkEnd w:id="67"/>
      <w:bookmarkEnd w:id="68"/>
      <w:bookmarkEnd w:id="69"/>
      <w:bookmarkEnd w:id="70"/>
      <w:bookmarkEnd w:id="71"/>
      <w:bookmarkEnd w:id="72"/>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4D455B" w:rsidRPr="00A36B39" w14:paraId="3D9CB238" w14:textId="77777777" w:rsidTr="004D455B">
        <w:trPr>
          <w:trHeight w:val="315"/>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488ED" w14:textId="77777777" w:rsidR="004D455B" w:rsidRPr="00A36B39" w:rsidRDefault="004D455B" w:rsidP="00DD5CC0">
            <w:pPr>
              <w:jc w:val="both"/>
              <w:rPr>
                <w:rFonts w:cs="Arial"/>
                <w:szCs w:val="20"/>
              </w:rPr>
            </w:pPr>
            <w:proofErr w:type="spellStart"/>
            <w:r w:rsidRPr="00A36B39">
              <w:rPr>
                <w:rFonts w:cs="Arial"/>
                <w:szCs w:val="20"/>
              </w:rPr>
              <w:t>Eil</w:t>
            </w:r>
            <w:proofErr w:type="spellEnd"/>
            <w:r w:rsidRPr="00A36B39">
              <w:rPr>
                <w:rFonts w:cs="Arial"/>
                <w:szCs w:val="20"/>
              </w:rPr>
              <w:t xml:space="preserve"> Nr.</w:t>
            </w: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5D753" w14:textId="77777777" w:rsidR="004D455B" w:rsidRPr="00A36B39" w:rsidRDefault="004D455B" w:rsidP="00DD5CC0">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23BEE" w14:textId="77777777" w:rsidR="004D455B" w:rsidRPr="00A36B39" w:rsidRDefault="004D455B" w:rsidP="00DD5CC0">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1FCD1" w14:textId="77777777" w:rsidR="004D455B" w:rsidRPr="00A36B39" w:rsidRDefault="004D455B" w:rsidP="00DD5CC0">
            <w:pPr>
              <w:jc w:val="both"/>
              <w:rPr>
                <w:rFonts w:cs="Arial"/>
                <w:szCs w:val="20"/>
              </w:rPr>
            </w:pPr>
            <w:r w:rsidRPr="00A36B39">
              <w:rPr>
                <w:rFonts w:cs="Arial"/>
                <w:szCs w:val="20"/>
              </w:rPr>
              <w:t>Lapai</w:t>
            </w:r>
          </w:p>
        </w:tc>
      </w:tr>
      <w:tr w:rsidR="004D455B" w:rsidRPr="00A36B39" w14:paraId="3C146E20"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DF572" w14:textId="790866BC" w:rsidR="004D455B" w:rsidRPr="00A36B39" w:rsidRDefault="004D455B"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DEDDA" w14:textId="29F5CFB9" w:rsidR="004D455B" w:rsidRPr="00A36B39" w:rsidRDefault="002842C5" w:rsidP="00DD5CC0">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AC36D" w14:textId="77777777" w:rsidR="004D455B" w:rsidRPr="00A36B39" w:rsidRDefault="004D455B"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7F08F" w14:textId="26F82B6D" w:rsidR="004D455B" w:rsidRPr="005D5FB3" w:rsidRDefault="006316C3" w:rsidP="007F1A13">
            <w:pPr>
              <w:jc w:val="center"/>
              <w:rPr>
                <w:rFonts w:cs="Arial"/>
                <w:szCs w:val="20"/>
              </w:rPr>
            </w:pPr>
            <w:r w:rsidRPr="005D5FB3">
              <w:rPr>
                <w:rFonts w:cs="Arial"/>
                <w:szCs w:val="20"/>
              </w:rPr>
              <w:t>2</w:t>
            </w:r>
          </w:p>
        </w:tc>
      </w:tr>
      <w:tr w:rsidR="002842C5" w:rsidRPr="00A36B39" w14:paraId="2D9A88C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B5CF"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3B2EC" w14:textId="05DADC27" w:rsidR="002842C5" w:rsidRPr="00A36B39" w:rsidRDefault="002842C5" w:rsidP="00DD5CC0">
            <w:pPr>
              <w:jc w:val="both"/>
              <w:rPr>
                <w:rFonts w:cs="Arial"/>
                <w:szCs w:val="20"/>
              </w:rPr>
            </w:pPr>
            <w:r w:rsidRPr="00A36B39">
              <w:rPr>
                <w:rFonts w:cs="Arial"/>
                <w:color w:val="0D0D0D"/>
                <w:shd w:val="clear" w:color="auto" w:fill="FFFFFF"/>
              </w:rPr>
              <w:t>Projektavimo užduotis.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3D0CB"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DB30B" w14:textId="798FB8BB" w:rsidR="002842C5" w:rsidRPr="005D5FB3" w:rsidRDefault="002842C5" w:rsidP="007F1A13">
            <w:pPr>
              <w:jc w:val="center"/>
              <w:rPr>
                <w:rFonts w:cs="Arial"/>
                <w:szCs w:val="20"/>
              </w:rPr>
            </w:pPr>
            <w:r w:rsidRPr="005D5FB3">
              <w:rPr>
                <w:rFonts w:cs="Arial"/>
                <w:szCs w:val="20"/>
              </w:rPr>
              <w:t>1</w:t>
            </w:r>
          </w:p>
        </w:tc>
      </w:tr>
      <w:tr w:rsidR="002842C5" w:rsidRPr="00A36B39" w14:paraId="5EF2070D"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6F41E"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FE091" w14:textId="7F67468C" w:rsidR="002842C5" w:rsidRPr="00A36B39" w:rsidRDefault="002842C5" w:rsidP="00DD5CC0">
            <w:pPr>
              <w:jc w:val="both"/>
              <w:rPr>
                <w:rFonts w:cs="Arial"/>
                <w:color w:val="0D0D0D"/>
                <w:shd w:val="clear" w:color="auto" w:fill="FFFFFF"/>
              </w:rPr>
            </w:pPr>
            <w:r w:rsidRPr="00A36B39">
              <w:rPr>
                <w:rFonts w:eastAsia="Times New Roman" w:cs="Arial"/>
                <w:szCs w:val="20"/>
                <w:lang w:eastAsia="lt-LT"/>
              </w:rPr>
              <w:t>Situacijos planas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6E0F5" w14:textId="77777777" w:rsidR="002842C5" w:rsidRPr="00A36B39" w:rsidRDefault="002842C5"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0FF60" w14:textId="4643E8F1" w:rsidR="002842C5" w:rsidRPr="005D5FB3" w:rsidRDefault="005D5FB3" w:rsidP="007F1A13">
            <w:pPr>
              <w:jc w:val="center"/>
              <w:rPr>
                <w:rFonts w:cs="Arial"/>
                <w:szCs w:val="20"/>
              </w:rPr>
            </w:pPr>
            <w:r w:rsidRPr="005D5FB3">
              <w:rPr>
                <w:rFonts w:cs="Arial"/>
                <w:szCs w:val="20"/>
              </w:rPr>
              <w:t>-</w:t>
            </w:r>
          </w:p>
        </w:tc>
      </w:tr>
      <w:tr w:rsidR="002842C5" w:rsidRPr="00A36B39" w14:paraId="1432A5AE"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3BB16" w14:textId="77777777" w:rsidR="002842C5" w:rsidRPr="00A36B39" w:rsidRDefault="002842C5"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D1295" w14:textId="43F4B38C" w:rsidR="002842C5" w:rsidRPr="00A36B39" w:rsidRDefault="002842C5" w:rsidP="00DD5CC0">
            <w:pPr>
              <w:jc w:val="both"/>
              <w:rPr>
                <w:rFonts w:cs="Arial"/>
                <w:szCs w:val="20"/>
              </w:rPr>
            </w:pPr>
            <w:r w:rsidRPr="00A36B39">
              <w:rPr>
                <w:rFonts w:cs="Arial"/>
                <w:szCs w:val="20"/>
              </w:rPr>
              <w:t>Išorinių jungimų schema</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EC4EE" w14:textId="77777777" w:rsidR="002842C5" w:rsidRPr="007F1A13" w:rsidRDefault="002842C5" w:rsidP="00DD5CC0">
            <w:pPr>
              <w:jc w:val="both"/>
              <w:rPr>
                <w:rFonts w:cs="Arial"/>
                <w:color w:val="000000" w:themeColor="text1"/>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5C064" w14:textId="671C2AE5" w:rsidR="002842C5" w:rsidRPr="005D5FB3" w:rsidRDefault="007F1A13" w:rsidP="007F1A13">
            <w:pPr>
              <w:jc w:val="center"/>
              <w:rPr>
                <w:rFonts w:cs="Arial"/>
                <w:color w:val="000000" w:themeColor="text1"/>
                <w:szCs w:val="20"/>
              </w:rPr>
            </w:pPr>
            <w:r w:rsidRPr="005D5FB3">
              <w:rPr>
                <w:rFonts w:cs="Arial"/>
                <w:color w:val="000000" w:themeColor="text1"/>
                <w:szCs w:val="20"/>
              </w:rPr>
              <w:t>4</w:t>
            </w:r>
          </w:p>
        </w:tc>
      </w:tr>
      <w:tr w:rsidR="0094249E" w:rsidRPr="00A36B39" w14:paraId="1828D7A2"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8E1E7"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F18CE" w14:textId="7643A5DD" w:rsidR="0094249E" w:rsidRPr="00A36B39" w:rsidRDefault="0094249E" w:rsidP="0094249E">
            <w:pPr>
              <w:jc w:val="both"/>
              <w:rPr>
                <w:rFonts w:cs="Arial"/>
                <w:szCs w:val="20"/>
              </w:rPr>
            </w:pPr>
            <w:r w:rsidRPr="00A36B39">
              <w:rPr>
                <w:rFonts w:cs="Arial"/>
                <w:color w:val="0D0D0D"/>
                <w:shd w:val="clear" w:color="auto" w:fill="FFFFFF"/>
              </w:rPr>
              <w:t xml:space="preserve">Pagrindinės taisyklės planuojant, </w:t>
            </w:r>
            <w:proofErr w:type="spellStart"/>
            <w:r w:rsidRPr="00A36B39">
              <w:rPr>
                <w:rFonts w:cs="Arial"/>
                <w:color w:val="0D0D0D"/>
                <w:shd w:val="clear" w:color="auto" w:fill="FFFFFF"/>
              </w:rPr>
              <w:t>pozicionuojant</w:t>
            </w:r>
            <w:proofErr w:type="spellEnd"/>
            <w:r w:rsidRPr="00A36B39">
              <w:rPr>
                <w:rFonts w:cs="Arial"/>
                <w:color w:val="0D0D0D"/>
                <w:shd w:val="clear" w:color="auto" w:fill="FFFFFF"/>
              </w:rPr>
              <w:t xml:space="preserve">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79864"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DEA0D" w14:textId="1C3F139C" w:rsidR="0094249E" w:rsidRPr="005D5FB3" w:rsidRDefault="0094249E" w:rsidP="007F1A13">
            <w:pPr>
              <w:jc w:val="center"/>
              <w:rPr>
                <w:rFonts w:cs="Arial"/>
                <w:szCs w:val="20"/>
              </w:rPr>
            </w:pPr>
            <w:r w:rsidRPr="005D5FB3">
              <w:rPr>
                <w:rFonts w:cs="Arial"/>
                <w:szCs w:val="20"/>
              </w:rPr>
              <w:t>5</w:t>
            </w:r>
          </w:p>
        </w:tc>
      </w:tr>
      <w:tr w:rsidR="00C9029F" w:rsidRPr="00A36B39" w14:paraId="7C475499"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256A6" w14:textId="77777777" w:rsidR="00C9029F" w:rsidRPr="00A36B39" w:rsidRDefault="00C9029F"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2EF60" w14:textId="33E48A45" w:rsidR="00C9029F" w:rsidRPr="00A36B39" w:rsidRDefault="00BC3E9B" w:rsidP="0094249E">
            <w:pPr>
              <w:jc w:val="both"/>
              <w:rPr>
                <w:rFonts w:cs="Arial"/>
                <w:color w:val="0D0D0D"/>
                <w:shd w:val="clear" w:color="auto" w:fill="FFFFFF"/>
              </w:rPr>
            </w:pPr>
            <w:r w:rsidRPr="00BC3E9B">
              <w:rPr>
                <w:rFonts w:cs="Arial"/>
                <w:color w:val="0D0D0D"/>
                <w:shd w:val="clear" w:color="auto" w:fill="FFFFFF"/>
              </w:rPr>
              <w:t>Pramoniniu būdu izoliuotų vamzdžių sandūrų movų montavimo žurnalas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6243F" w14:textId="77777777" w:rsidR="00C9029F" w:rsidRPr="00A36B39" w:rsidRDefault="00C9029F"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94DB9" w14:textId="0900B607" w:rsidR="00C9029F" w:rsidRPr="005D5FB3" w:rsidRDefault="00C9029F" w:rsidP="007F1A13">
            <w:pPr>
              <w:jc w:val="center"/>
              <w:rPr>
                <w:rFonts w:cs="Arial"/>
                <w:szCs w:val="20"/>
              </w:rPr>
            </w:pPr>
            <w:r w:rsidRPr="005D5FB3">
              <w:rPr>
                <w:rFonts w:cs="Arial"/>
                <w:szCs w:val="20"/>
              </w:rPr>
              <w:t>2</w:t>
            </w:r>
          </w:p>
        </w:tc>
      </w:tr>
      <w:tr w:rsidR="0094249E" w:rsidRPr="00A36B39" w14:paraId="5482AD74"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95DD9"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4BC8" w14:textId="38D896B3" w:rsidR="0094249E" w:rsidRPr="00A36B39" w:rsidRDefault="0094249E" w:rsidP="0094249E">
            <w:pPr>
              <w:jc w:val="both"/>
              <w:rPr>
                <w:rFonts w:eastAsia="Times New Roman" w:cs="Arial"/>
                <w:szCs w:val="20"/>
                <w:lang w:eastAsia="lt-LT"/>
              </w:rPr>
            </w:pPr>
            <w:r w:rsidRPr="00A36B39">
              <w:rPr>
                <w:rFonts w:eastAsia="Times New Roman" w:cs="Arial"/>
                <w:szCs w:val="20"/>
                <w:lang w:eastAsia="lt-LT"/>
              </w:rPr>
              <w:t>Šilumos kamerų schemos</w:t>
            </w:r>
          </w:p>
        </w:tc>
        <w:tc>
          <w:tcPr>
            <w:tcW w:w="3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244E6"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9EE2A" w14:textId="26EC2835" w:rsidR="0094249E" w:rsidRPr="005D5FB3" w:rsidRDefault="005D5FB3" w:rsidP="007F1A13">
            <w:pPr>
              <w:jc w:val="center"/>
              <w:rPr>
                <w:rFonts w:cs="Arial"/>
                <w:szCs w:val="20"/>
              </w:rPr>
            </w:pPr>
            <w:r w:rsidRPr="005D5FB3">
              <w:rPr>
                <w:rFonts w:cs="Arial"/>
                <w:szCs w:val="20"/>
              </w:rPr>
              <w:t>-</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6"/>
      <w:footerReference w:type="default" r:id="rId17"/>
      <w:headerReference w:type="firs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8746" w14:textId="77777777" w:rsidR="00B40F4A" w:rsidRDefault="00B40F4A">
      <w:r>
        <w:separator/>
      </w:r>
    </w:p>
  </w:endnote>
  <w:endnote w:type="continuationSeparator" w:id="0">
    <w:p w14:paraId="19DEDEAD" w14:textId="77777777" w:rsidR="00B40F4A" w:rsidRDefault="00B4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6F704037" w:rsidR="0078328D" w:rsidRPr="008803AC" w:rsidRDefault="0078328D" w:rsidP="0078328D">
    <w:pPr>
      <w:suppressAutoHyphens w:val="0"/>
      <w:jc w:val="center"/>
      <w:rPr>
        <w:b/>
        <w:bCs/>
      </w:rPr>
    </w:pPr>
    <w:r w:rsidRPr="006718B3">
      <w:rPr>
        <w:b/>
        <w:bCs/>
      </w:rPr>
      <w:t>202</w:t>
    </w:r>
    <w:r w:rsidR="0036069A">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8A067" w14:textId="77777777" w:rsidR="00B40F4A" w:rsidRDefault="00B40F4A">
      <w:r>
        <w:separator/>
      </w:r>
    </w:p>
  </w:footnote>
  <w:footnote w:type="continuationSeparator" w:id="0">
    <w:p w14:paraId="0546921E" w14:textId="77777777" w:rsidR="00B40F4A" w:rsidRDefault="00B4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BFCC" w14:textId="77777777" w:rsidR="0078328D" w:rsidRDefault="0078328D" w:rsidP="009F238F">
    <w:pPr>
      <w:suppressAutoHyphens w:val="0"/>
      <w:jc w:val="right"/>
    </w:pPr>
    <w:r>
      <w:t>Dokumento r</w:t>
    </w:r>
    <w:r w:rsidRPr="00606576">
      <w:t>edakcija:</w:t>
    </w:r>
  </w:p>
  <w:p w14:paraId="1307E222" w14:textId="48A14F69" w:rsidR="0078328D" w:rsidRPr="00606576" w:rsidRDefault="0078328D" w:rsidP="009F238F">
    <w:pPr>
      <w:suppressAutoHyphens w:val="0"/>
      <w:jc w:val="right"/>
    </w:pPr>
    <w:r w:rsidRPr="00BC480F">
      <w:rPr>
        <w:highlight w:val="yellow"/>
      </w:rPr>
      <w:t>202</w:t>
    </w:r>
    <w:r w:rsidR="001041B2">
      <w:rPr>
        <w:highlight w:val="yellow"/>
      </w:rPr>
      <w:t>5</w:t>
    </w:r>
    <w:r w:rsidRPr="00BC480F">
      <w:rPr>
        <w:highlight w:val="yellow"/>
      </w:rPr>
      <w:t>-0</w:t>
    </w:r>
    <w:r w:rsidR="00A83A9D" w:rsidRPr="00BC480F">
      <w:rPr>
        <w:highlight w:val="yellow"/>
      </w:rPr>
      <w:t>4</w:t>
    </w:r>
    <w:r w:rsidRPr="00BC480F">
      <w:rPr>
        <w:highlight w:val="yellow"/>
      </w:rPr>
      <w:t>-</w:t>
    </w:r>
    <w:r w:rsidR="00A83A9D" w:rsidRPr="00BC480F">
      <w:rPr>
        <w:highlight w:val="yellow"/>
      </w:rPr>
      <w:t>0</w:t>
    </w:r>
    <w:r w:rsidR="001041B2">
      <w:rPr>
        <w:highlight w:val="yellow"/>
      </w:rPr>
      <w:t>7</w:t>
    </w:r>
  </w:p>
  <w:p w14:paraId="34E61934" w14:textId="77777777" w:rsidR="0078328D" w:rsidRPr="009F238F" w:rsidRDefault="0078328D" w:rsidP="009F23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2444891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37C0"/>
    <w:rsid w:val="0000701B"/>
    <w:rsid w:val="00012AF9"/>
    <w:rsid w:val="00014966"/>
    <w:rsid w:val="000213A0"/>
    <w:rsid w:val="000342CD"/>
    <w:rsid w:val="00037E6D"/>
    <w:rsid w:val="000410DF"/>
    <w:rsid w:val="00041743"/>
    <w:rsid w:val="00045980"/>
    <w:rsid w:val="00045EFD"/>
    <w:rsid w:val="00052D5D"/>
    <w:rsid w:val="00054460"/>
    <w:rsid w:val="00057951"/>
    <w:rsid w:val="00060D9C"/>
    <w:rsid w:val="00066BB3"/>
    <w:rsid w:val="00073E7F"/>
    <w:rsid w:val="000879BD"/>
    <w:rsid w:val="00093255"/>
    <w:rsid w:val="0009373C"/>
    <w:rsid w:val="00097B04"/>
    <w:rsid w:val="000A166F"/>
    <w:rsid w:val="000B2F8A"/>
    <w:rsid w:val="000B6590"/>
    <w:rsid w:val="000C7910"/>
    <w:rsid w:val="000D221E"/>
    <w:rsid w:val="000D4073"/>
    <w:rsid w:val="000D4B9E"/>
    <w:rsid w:val="000D7F9D"/>
    <w:rsid w:val="000E7AE6"/>
    <w:rsid w:val="000F3D5C"/>
    <w:rsid w:val="000F7F68"/>
    <w:rsid w:val="00101F2D"/>
    <w:rsid w:val="00102E9C"/>
    <w:rsid w:val="001041B2"/>
    <w:rsid w:val="00110C33"/>
    <w:rsid w:val="00112E59"/>
    <w:rsid w:val="00113740"/>
    <w:rsid w:val="00116E6E"/>
    <w:rsid w:val="00122703"/>
    <w:rsid w:val="00122EB3"/>
    <w:rsid w:val="00136883"/>
    <w:rsid w:val="00151E83"/>
    <w:rsid w:val="00153967"/>
    <w:rsid w:val="00165DBA"/>
    <w:rsid w:val="001664FC"/>
    <w:rsid w:val="00167AE5"/>
    <w:rsid w:val="001712C5"/>
    <w:rsid w:val="001761E0"/>
    <w:rsid w:val="00181369"/>
    <w:rsid w:val="00182DB5"/>
    <w:rsid w:val="00187164"/>
    <w:rsid w:val="001930BB"/>
    <w:rsid w:val="0019555C"/>
    <w:rsid w:val="001B0287"/>
    <w:rsid w:val="001B1649"/>
    <w:rsid w:val="001B516D"/>
    <w:rsid w:val="001B5185"/>
    <w:rsid w:val="001C2773"/>
    <w:rsid w:val="001C2A1F"/>
    <w:rsid w:val="001C7629"/>
    <w:rsid w:val="001C7CFA"/>
    <w:rsid w:val="001D5565"/>
    <w:rsid w:val="001E4509"/>
    <w:rsid w:val="001F136F"/>
    <w:rsid w:val="0020199E"/>
    <w:rsid w:val="002025F1"/>
    <w:rsid w:val="0021008D"/>
    <w:rsid w:val="00215F6B"/>
    <w:rsid w:val="00216C9A"/>
    <w:rsid w:val="00217A0A"/>
    <w:rsid w:val="00220944"/>
    <w:rsid w:val="00222E12"/>
    <w:rsid w:val="00224F4B"/>
    <w:rsid w:val="00225374"/>
    <w:rsid w:val="00226B3D"/>
    <w:rsid w:val="002304A3"/>
    <w:rsid w:val="00230887"/>
    <w:rsid w:val="00232795"/>
    <w:rsid w:val="002359E7"/>
    <w:rsid w:val="00250183"/>
    <w:rsid w:val="0025231F"/>
    <w:rsid w:val="002554D4"/>
    <w:rsid w:val="00256942"/>
    <w:rsid w:val="00257107"/>
    <w:rsid w:val="0026450B"/>
    <w:rsid w:val="0026755E"/>
    <w:rsid w:val="00275AF8"/>
    <w:rsid w:val="00276ADC"/>
    <w:rsid w:val="002778EC"/>
    <w:rsid w:val="00282C7B"/>
    <w:rsid w:val="002842C5"/>
    <w:rsid w:val="002850C9"/>
    <w:rsid w:val="0028544B"/>
    <w:rsid w:val="00286597"/>
    <w:rsid w:val="00290C17"/>
    <w:rsid w:val="00291291"/>
    <w:rsid w:val="00292483"/>
    <w:rsid w:val="00292DDD"/>
    <w:rsid w:val="00294037"/>
    <w:rsid w:val="00297365"/>
    <w:rsid w:val="002A1C42"/>
    <w:rsid w:val="002A1E93"/>
    <w:rsid w:val="002A20F8"/>
    <w:rsid w:val="002B24C7"/>
    <w:rsid w:val="002B3291"/>
    <w:rsid w:val="002B7911"/>
    <w:rsid w:val="002B7BB0"/>
    <w:rsid w:val="002C4593"/>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179B9"/>
    <w:rsid w:val="003236E0"/>
    <w:rsid w:val="00330BA3"/>
    <w:rsid w:val="00334F68"/>
    <w:rsid w:val="00336E3E"/>
    <w:rsid w:val="00341740"/>
    <w:rsid w:val="003418B8"/>
    <w:rsid w:val="00342974"/>
    <w:rsid w:val="00351A16"/>
    <w:rsid w:val="00351AFA"/>
    <w:rsid w:val="00353691"/>
    <w:rsid w:val="00354C42"/>
    <w:rsid w:val="0036069A"/>
    <w:rsid w:val="00370A23"/>
    <w:rsid w:val="003725EE"/>
    <w:rsid w:val="00383C2F"/>
    <w:rsid w:val="003841BE"/>
    <w:rsid w:val="003850C0"/>
    <w:rsid w:val="00391807"/>
    <w:rsid w:val="003972DF"/>
    <w:rsid w:val="003A14D0"/>
    <w:rsid w:val="003A737F"/>
    <w:rsid w:val="003B02BF"/>
    <w:rsid w:val="003B05AE"/>
    <w:rsid w:val="003B2AB6"/>
    <w:rsid w:val="003B3848"/>
    <w:rsid w:val="003B38DC"/>
    <w:rsid w:val="003B4334"/>
    <w:rsid w:val="003B5D59"/>
    <w:rsid w:val="003B5E43"/>
    <w:rsid w:val="003B7A34"/>
    <w:rsid w:val="003C1DC3"/>
    <w:rsid w:val="003C3FA8"/>
    <w:rsid w:val="003D0CA8"/>
    <w:rsid w:val="003D101F"/>
    <w:rsid w:val="003E05EB"/>
    <w:rsid w:val="003E1F7F"/>
    <w:rsid w:val="003E4D9C"/>
    <w:rsid w:val="003F3ADE"/>
    <w:rsid w:val="003F6842"/>
    <w:rsid w:val="004067FF"/>
    <w:rsid w:val="00406E0F"/>
    <w:rsid w:val="00410C7D"/>
    <w:rsid w:val="00415DF2"/>
    <w:rsid w:val="00421400"/>
    <w:rsid w:val="004231A1"/>
    <w:rsid w:val="00434927"/>
    <w:rsid w:val="00441F4B"/>
    <w:rsid w:val="004449E3"/>
    <w:rsid w:val="00451974"/>
    <w:rsid w:val="0046048E"/>
    <w:rsid w:val="004635EA"/>
    <w:rsid w:val="0046564A"/>
    <w:rsid w:val="00470836"/>
    <w:rsid w:val="00477EA6"/>
    <w:rsid w:val="00480CFD"/>
    <w:rsid w:val="00482318"/>
    <w:rsid w:val="00483102"/>
    <w:rsid w:val="004849F5"/>
    <w:rsid w:val="004879E7"/>
    <w:rsid w:val="004A5438"/>
    <w:rsid w:val="004A6A03"/>
    <w:rsid w:val="004B01E5"/>
    <w:rsid w:val="004B58A4"/>
    <w:rsid w:val="004C582E"/>
    <w:rsid w:val="004D455B"/>
    <w:rsid w:val="004D55ED"/>
    <w:rsid w:val="005003C1"/>
    <w:rsid w:val="005023FD"/>
    <w:rsid w:val="005025BC"/>
    <w:rsid w:val="00502873"/>
    <w:rsid w:val="0050420C"/>
    <w:rsid w:val="0050428F"/>
    <w:rsid w:val="00506906"/>
    <w:rsid w:val="00507F06"/>
    <w:rsid w:val="005105E6"/>
    <w:rsid w:val="0051255C"/>
    <w:rsid w:val="00515E0E"/>
    <w:rsid w:val="0053318D"/>
    <w:rsid w:val="0054395B"/>
    <w:rsid w:val="00543E71"/>
    <w:rsid w:val="00545501"/>
    <w:rsid w:val="00547353"/>
    <w:rsid w:val="00547F3F"/>
    <w:rsid w:val="00550C57"/>
    <w:rsid w:val="00573C53"/>
    <w:rsid w:val="005766F7"/>
    <w:rsid w:val="005913EA"/>
    <w:rsid w:val="0059144D"/>
    <w:rsid w:val="005A6722"/>
    <w:rsid w:val="005A795B"/>
    <w:rsid w:val="005B3936"/>
    <w:rsid w:val="005B6B28"/>
    <w:rsid w:val="005B7BCC"/>
    <w:rsid w:val="005C4E03"/>
    <w:rsid w:val="005D0FE0"/>
    <w:rsid w:val="005D2F0C"/>
    <w:rsid w:val="005D36A2"/>
    <w:rsid w:val="005D5FB3"/>
    <w:rsid w:val="005E0621"/>
    <w:rsid w:val="005E0BF3"/>
    <w:rsid w:val="005E79BE"/>
    <w:rsid w:val="005F1718"/>
    <w:rsid w:val="005F2396"/>
    <w:rsid w:val="005F2A2F"/>
    <w:rsid w:val="006007B7"/>
    <w:rsid w:val="006028D3"/>
    <w:rsid w:val="0060320B"/>
    <w:rsid w:val="00606576"/>
    <w:rsid w:val="00611C78"/>
    <w:rsid w:val="0061215C"/>
    <w:rsid w:val="006126B5"/>
    <w:rsid w:val="00615B17"/>
    <w:rsid w:val="00616CF1"/>
    <w:rsid w:val="00622BC5"/>
    <w:rsid w:val="00623630"/>
    <w:rsid w:val="0062374A"/>
    <w:rsid w:val="0062570E"/>
    <w:rsid w:val="0062632D"/>
    <w:rsid w:val="006316C3"/>
    <w:rsid w:val="00632FDC"/>
    <w:rsid w:val="006356FA"/>
    <w:rsid w:val="006463CB"/>
    <w:rsid w:val="00655549"/>
    <w:rsid w:val="00657DED"/>
    <w:rsid w:val="00662402"/>
    <w:rsid w:val="00663A1D"/>
    <w:rsid w:val="00666B24"/>
    <w:rsid w:val="00674033"/>
    <w:rsid w:val="00675447"/>
    <w:rsid w:val="006831ED"/>
    <w:rsid w:val="006836C5"/>
    <w:rsid w:val="00684DF3"/>
    <w:rsid w:val="006929E8"/>
    <w:rsid w:val="006955E4"/>
    <w:rsid w:val="006A296E"/>
    <w:rsid w:val="006A2BDF"/>
    <w:rsid w:val="006A3BB3"/>
    <w:rsid w:val="006A7AB4"/>
    <w:rsid w:val="006C01E2"/>
    <w:rsid w:val="006C0719"/>
    <w:rsid w:val="006C37D8"/>
    <w:rsid w:val="006C537C"/>
    <w:rsid w:val="006D0673"/>
    <w:rsid w:val="006D085D"/>
    <w:rsid w:val="006E1D44"/>
    <w:rsid w:val="006E2C34"/>
    <w:rsid w:val="00705F0A"/>
    <w:rsid w:val="007202DF"/>
    <w:rsid w:val="00725FC9"/>
    <w:rsid w:val="00726FDE"/>
    <w:rsid w:val="007305A1"/>
    <w:rsid w:val="0073675B"/>
    <w:rsid w:val="007446A4"/>
    <w:rsid w:val="00745542"/>
    <w:rsid w:val="007519C4"/>
    <w:rsid w:val="00763A52"/>
    <w:rsid w:val="00764945"/>
    <w:rsid w:val="007649F2"/>
    <w:rsid w:val="00765835"/>
    <w:rsid w:val="00772961"/>
    <w:rsid w:val="0078328D"/>
    <w:rsid w:val="007936AF"/>
    <w:rsid w:val="007A059F"/>
    <w:rsid w:val="007A4228"/>
    <w:rsid w:val="007A608F"/>
    <w:rsid w:val="007B0748"/>
    <w:rsid w:val="007B448F"/>
    <w:rsid w:val="007B5DC7"/>
    <w:rsid w:val="007C0B45"/>
    <w:rsid w:val="007C424E"/>
    <w:rsid w:val="007C4C25"/>
    <w:rsid w:val="007D5A44"/>
    <w:rsid w:val="007E7C72"/>
    <w:rsid w:val="007F1A13"/>
    <w:rsid w:val="008002CE"/>
    <w:rsid w:val="00803CDB"/>
    <w:rsid w:val="00803E38"/>
    <w:rsid w:val="00810B9C"/>
    <w:rsid w:val="00813196"/>
    <w:rsid w:val="0081632A"/>
    <w:rsid w:val="00821741"/>
    <w:rsid w:val="00827DB7"/>
    <w:rsid w:val="00832ADA"/>
    <w:rsid w:val="008337E8"/>
    <w:rsid w:val="00833F2F"/>
    <w:rsid w:val="00835C19"/>
    <w:rsid w:val="00841C3D"/>
    <w:rsid w:val="00841DC3"/>
    <w:rsid w:val="0084777E"/>
    <w:rsid w:val="0085146D"/>
    <w:rsid w:val="00863231"/>
    <w:rsid w:val="0088222D"/>
    <w:rsid w:val="00882B1E"/>
    <w:rsid w:val="00883AD5"/>
    <w:rsid w:val="008845C9"/>
    <w:rsid w:val="008872C8"/>
    <w:rsid w:val="00890569"/>
    <w:rsid w:val="00897B7A"/>
    <w:rsid w:val="008A0C91"/>
    <w:rsid w:val="008A5E67"/>
    <w:rsid w:val="008E3BA3"/>
    <w:rsid w:val="008F77EB"/>
    <w:rsid w:val="00911F22"/>
    <w:rsid w:val="00914C65"/>
    <w:rsid w:val="009243D5"/>
    <w:rsid w:val="00934427"/>
    <w:rsid w:val="00937755"/>
    <w:rsid w:val="0094249E"/>
    <w:rsid w:val="0094416B"/>
    <w:rsid w:val="00944F8F"/>
    <w:rsid w:val="0095687F"/>
    <w:rsid w:val="009621B3"/>
    <w:rsid w:val="009626EC"/>
    <w:rsid w:val="00966B42"/>
    <w:rsid w:val="00966FA0"/>
    <w:rsid w:val="00967A83"/>
    <w:rsid w:val="00986587"/>
    <w:rsid w:val="0099705E"/>
    <w:rsid w:val="009A0BB1"/>
    <w:rsid w:val="009C5907"/>
    <w:rsid w:val="009D34EF"/>
    <w:rsid w:val="009D3673"/>
    <w:rsid w:val="009E0EA0"/>
    <w:rsid w:val="009E1227"/>
    <w:rsid w:val="009E6993"/>
    <w:rsid w:val="009F238F"/>
    <w:rsid w:val="009F513D"/>
    <w:rsid w:val="009F54EE"/>
    <w:rsid w:val="00A03E01"/>
    <w:rsid w:val="00A206E1"/>
    <w:rsid w:val="00A273BA"/>
    <w:rsid w:val="00A35E13"/>
    <w:rsid w:val="00A35EAF"/>
    <w:rsid w:val="00A3648F"/>
    <w:rsid w:val="00A36B39"/>
    <w:rsid w:val="00A37B81"/>
    <w:rsid w:val="00A55223"/>
    <w:rsid w:val="00A620BE"/>
    <w:rsid w:val="00A62D13"/>
    <w:rsid w:val="00A76A9B"/>
    <w:rsid w:val="00A77112"/>
    <w:rsid w:val="00A771E4"/>
    <w:rsid w:val="00A82E5B"/>
    <w:rsid w:val="00A83A9D"/>
    <w:rsid w:val="00A8755D"/>
    <w:rsid w:val="00AA7DA0"/>
    <w:rsid w:val="00AB2E68"/>
    <w:rsid w:val="00AB43B8"/>
    <w:rsid w:val="00AC0D4B"/>
    <w:rsid w:val="00AC3E76"/>
    <w:rsid w:val="00AC72F2"/>
    <w:rsid w:val="00AD1769"/>
    <w:rsid w:val="00AD7833"/>
    <w:rsid w:val="00AE05CF"/>
    <w:rsid w:val="00AE2A4E"/>
    <w:rsid w:val="00AE4C1F"/>
    <w:rsid w:val="00AE7B4D"/>
    <w:rsid w:val="00B01343"/>
    <w:rsid w:val="00B047D7"/>
    <w:rsid w:val="00B06E5D"/>
    <w:rsid w:val="00B1095A"/>
    <w:rsid w:val="00B15096"/>
    <w:rsid w:val="00B24549"/>
    <w:rsid w:val="00B268A9"/>
    <w:rsid w:val="00B40006"/>
    <w:rsid w:val="00B40517"/>
    <w:rsid w:val="00B40F4A"/>
    <w:rsid w:val="00B42F99"/>
    <w:rsid w:val="00B47273"/>
    <w:rsid w:val="00B57179"/>
    <w:rsid w:val="00B60FCF"/>
    <w:rsid w:val="00B62E25"/>
    <w:rsid w:val="00B73A4E"/>
    <w:rsid w:val="00B77443"/>
    <w:rsid w:val="00B77756"/>
    <w:rsid w:val="00B86C74"/>
    <w:rsid w:val="00B87642"/>
    <w:rsid w:val="00B918BD"/>
    <w:rsid w:val="00B93E8B"/>
    <w:rsid w:val="00B95F4F"/>
    <w:rsid w:val="00BA6ADD"/>
    <w:rsid w:val="00BB39AC"/>
    <w:rsid w:val="00BB5F35"/>
    <w:rsid w:val="00BC0A2C"/>
    <w:rsid w:val="00BC1368"/>
    <w:rsid w:val="00BC3E9B"/>
    <w:rsid w:val="00BC480F"/>
    <w:rsid w:val="00BC72F0"/>
    <w:rsid w:val="00BD0EF5"/>
    <w:rsid w:val="00BD2AB6"/>
    <w:rsid w:val="00BD4FDA"/>
    <w:rsid w:val="00BD58E7"/>
    <w:rsid w:val="00BD70C0"/>
    <w:rsid w:val="00BE0A80"/>
    <w:rsid w:val="00BE1250"/>
    <w:rsid w:val="00BE6E6C"/>
    <w:rsid w:val="00BF32D2"/>
    <w:rsid w:val="00C2169C"/>
    <w:rsid w:val="00C26628"/>
    <w:rsid w:val="00C26971"/>
    <w:rsid w:val="00C33014"/>
    <w:rsid w:val="00C3644B"/>
    <w:rsid w:val="00C37D3F"/>
    <w:rsid w:val="00C37E1E"/>
    <w:rsid w:val="00C40A21"/>
    <w:rsid w:val="00C45CAB"/>
    <w:rsid w:val="00C50E2E"/>
    <w:rsid w:val="00C5260D"/>
    <w:rsid w:val="00C5274F"/>
    <w:rsid w:val="00C54F76"/>
    <w:rsid w:val="00C6211C"/>
    <w:rsid w:val="00C62C96"/>
    <w:rsid w:val="00C66354"/>
    <w:rsid w:val="00C76C53"/>
    <w:rsid w:val="00C8098E"/>
    <w:rsid w:val="00C85992"/>
    <w:rsid w:val="00C85CA6"/>
    <w:rsid w:val="00C86DA5"/>
    <w:rsid w:val="00C9029F"/>
    <w:rsid w:val="00CA65F2"/>
    <w:rsid w:val="00CB0FF4"/>
    <w:rsid w:val="00CB4209"/>
    <w:rsid w:val="00CC7DEC"/>
    <w:rsid w:val="00CD0EF7"/>
    <w:rsid w:val="00CD341A"/>
    <w:rsid w:val="00CD53CA"/>
    <w:rsid w:val="00CE2674"/>
    <w:rsid w:val="00CE4525"/>
    <w:rsid w:val="00CF169D"/>
    <w:rsid w:val="00CF3576"/>
    <w:rsid w:val="00D021F8"/>
    <w:rsid w:val="00D03A36"/>
    <w:rsid w:val="00D0684C"/>
    <w:rsid w:val="00D06D32"/>
    <w:rsid w:val="00D11A51"/>
    <w:rsid w:val="00D13600"/>
    <w:rsid w:val="00D14F7F"/>
    <w:rsid w:val="00D25DE1"/>
    <w:rsid w:val="00D26E06"/>
    <w:rsid w:val="00D31934"/>
    <w:rsid w:val="00D371AD"/>
    <w:rsid w:val="00D44969"/>
    <w:rsid w:val="00D462C5"/>
    <w:rsid w:val="00D54291"/>
    <w:rsid w:val="00D62BB0"/>
    <w:rsid w:val="00D65AF0"/>
    <w:rsid w:val="00D67239"/>
    <w:rsid w:val="00D77E35"/>
    <w:rsid w:val="00D83DE9"/>
    <w:rsid w:val="00D86970"/>
    <w:rsid w:val="00DA469D"/>
    <w:rsid w:val="00DC089A"/>
    <w:rsid w:val="00DC497B"/>
    <w:rsid w:val="00DD5CC0"/>
    <w:rsid w:val="00DE1D15"/>
    <w:rsid w:val="00DE22C7"/>
    <w:rsid w:val="00DE237E"/>
    <w:rsid w:val="00DF2031"/>
    <w:rsid w:val="00E04448"/>
    <w:rsid w:val="00E04A91"/>
    <w:rsid w:val="00E15D2B"/>
    <w:rsid w:val="00E236B2"/>
    <w:rsid w:val="00E264B7"/>
    <w:rsid w:val="00E423B4"/>
    <w:rsid w:val="00E60442"/>
    <w:rsid w:val="00E7030C"/>
    <w:rsid w:val="00E73A5B"/>
    <w:rsid w:val="00E76EDE"/>
    <w:rsid w:val="00E85F15"/>
    <w:rsid w:val="00E93CB8"/>
    <w:rsid w:val="00E94AC8"/>
    <w:rsid w:val="00EA20F4"/>
    <w:rsid w:val="00EA548D"/>
    <w:rsid w:val="00EA784D"/>
    <w:rsid w:val="00EB4C37"/>
    <w:rsid w:val="00EC3B34"/>
    <w:rsid w:val="00EC637F"/>
    <w:rsid w:val="00EC7B80"/>
    <w:rsid w:val="00ED314C"/>
    <w:rsid w:val="00ED3326"/>
    <w:rsid w:val="00EF0BDB"/>
    <w:rsid w:val="00EF1E62"/>
    <w:rsid w:val="00EF2C7F"/>
    <w:rsid w:val="00EF37EA"/>
    <w:rsid w:val="00EF62AE"/>
    <w:rsid w:val="00F04053"/>
    <w:rsid w:val="00F040A8"/>
    <w:rsid w:val="00F1311B"/>
    <w:rsid w:val="00F15D24"/>
    <w:rsid w:val="00F230BE"/>
    <w:rsid w:val="00F24069"/>
    <w:rsid w:val="00F256C3"/>
    <w:rsid w:val="00F3287E"/>
    <w:rsid w:val="00F32BB4"/>
    <w:rsid w:val="00F37197"/>
    <w:rsid w:val="00F37943"/>
    <w:rsid w:val="00F40877"/>
    <w:rsid w:val="00F40F8D"/>
    <w:rsid w:val="00F46950"/>
    <w:rsid w:val="00F566F4"/>
    <w:rsid w:val="00F60D59"/>
    <w:rsid w:val="00F66308"/>
    <w:rsid w:val="00F734CA"/>
    <w:rsid w:val="00F74D22"/>
    <w:rsid w:val="00F756D5"/>
    <w:rsid w:val="00F76FB0"/>
    <w:rsid w:val="00F91AF9"/>
    <w:rsid w:val="00FA1D22"/>
    <w:rsid w:val="00FA7EF0"/>
    <w:rsid w:val="00FB00A1"/>
    <w:rsid w:val="00FB369A"/>
    <w:rsid w:val="00FB5497"/>
    <w:rsid w:val="00FB66B4"/>
    <w:rsid w:val="00FC12AF"/>
    <w:rsid w:val="00FC4F32"/>
    <w:rsid w:val="00FC521B"/>
    <w:rsid w:val="00FC59F0"/>
    <w:rsid w:val="00FD4971"/>
    <w:rsid w:val="00FD5A67"/>
    <w:rsid w:val="00FD6514"/>
    <w:rsid w:val="00FE451E"/>
    <w:rsid w:val="00FE46CA"/>
    <w:rsid w:val="00FF4258"/>
    <w:rsid w:val="00FF7A92"/>
    <w:rsid w:val="029E339F"/>
    <w:rsid w:val="03FE6BEF"/>
    <w:rsid w:val="09D6860B"/>
    <w:rsid w:val="0D717DB9"/>
    <w:rsid w:val="0EC2EB5A"/>
    <w:rsid w:val="11094820"/>
    <w:rsid w:val="15AE1568"/>
    <w:rsid w:val="1658EE04"/>
    <w:rsid w:val="17C6FA9C"/>
    <w:rsid w:val="1B9801D9"/>
    <w:rsid w:val="1FB13C94"/>
    <w:rsid w:val="2143BC9F"/>
    <w:rsid w:val="2191D075"/>
    <w:rsid w:val="2538648A"/>
    <w:rsid w:val="26136F28"/>
    <w:rsid w:val="276B31BC"/>
    <w:rsid w:val="27B5C3C2"/>
    <w:rsid w:val="2C83204B"/>
    <w:rsid w:val="3024F7E0"/>
    <w:rsid w:val="3E75107A"/>
    <w:rsid w:val="4701FC05"/>
    <w:rsid w:val="4F8A9B66"/>
    <w:rsid w:val="5240B356"/>
    <w:rsid w:val="542529A4"/>
    <w:rsid w:val="555875F1"/>
    <w:rsid w:val="583DFC79"/>
    <w:rsid w:val="5AE77E3A"/>
    <w:rsid w:val="66D75CCC"/>
    <w:rsid w:val="6F04AC7E"/>
    <w:rsid w:val="70B60525"/>
    <w:rsid w:val="751F4F54"/>
    <w:rsid w:val="75A32F75"/>
    <w:rsid w:val="7A28B64E"/>
    <w:rsid w:val="7DFEA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 w:type="paragraph" w:customStyle="1" w:styleId="pf0">
    <w:name w:val="pf0"/>
    <w:basedOn w:val="prastasis"/>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Numatytasispastraiposriftas"/>
    <w:rsid w:val="00F74D22"/>
    <w:rPr>
      <w:rFonts w:ascii="Segoe UI" w:hAnsi="Segoe UI" w:cs="Segoe UI" w:hint="default"/>
      <w:sz w:val="18"/>
      <w:szCs w:val="18"/>
    </w:rPr>
  </w:style>
  <w:style w:type="character" w:customStyle="1" w:styleId="cf11">
    <w:name w:val="cf11"/>
    <w:basedOn w:val="Numatytasispastraiposriftas"/>
    <w:rsid w:val="00F74D22"/>
    <w:rPr>
      <w:rFonts w:ascii="Segoe UI" w:hAnsi="Segoe UI" w:cs="Segoe UI" w:hint="default"/>
      <w:sz w:val="18"/>
      <w:szCs w:val="18"/>
    </w:rPr>
  </w:style>
  <w:style w:type="character" w:customStyle="1" w:styleId="cf21">
    <w:name w:val="cf21"/>
    <w:basedOn w:val="Numatytasispastraiposriftas"/>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ps.kaunas.lt/to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D3252-DD96-46AF-9209-C48B40893C52}">
  <ds:schemaRefs>
    <ds:schemaRef ds:uri="http://schemas.microsoft.com/sharepoint/v3/contenttype/forms"/>
  </ds:schemaRefs>
</ds:datastoreItem>
</file>

<file path=customXml/itemProps2.xml><?xml version="1.0" encoding="utf-8"?>
<ds:datastoreItem xmlns:ds="http://schemas.openxmlformats.org/officeDocument/2006/customXml" ds:itemID="{7D1695CB-92DB-4933-90F5-EEDCF5541C55}">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4.xml><?xml version="1.0" encoding="utf-8"?>
<ds:datastoreItem xmlns:ds="http://schemas.openxmlformats.org/officeDocument/2006/customXml" ds:itemID="{6105E08B-1D87-4387-A53F-E616B855D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45001</Words>
  <Characters>25652</Characters>
  <Application>Microsoft Office Word</Application>
  <DocSecurity>0</DocSecurity>
  <Lines>213</Lines>
  <Paragraphs>141</Paragraphs>
  <ScaleCrop>false</ScaleCrop>
  <HeadingPairs>
    <vt:vector size="2" baseType="variant">
      <vt:variant>
        <vt:lpstr>Title</vt:lpstr>
      </vt:variant>
      <vt:variant>
        <vt:i4>1</vt:i4>
      </vt:variant>
    </vt:vector>
  </HeadingPairs>
  <TitlesOfParts>
    <vt:vector size="1" baseType="lpstr">
      <vt:lpstr/>
    </vt:vector>
  </TitlesOfParts>
  <Company>LOGSTOR A/S</Company>
  <LinksUpToDate>false</LinksUpToDate>
  <CharactersWithSpaces>70512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Auksė Čižiūnaitė</cp:lastModifiedBy>
  <cp:revision>17</cp:revision>
  <dcterms:created xsi:type="dcterms:W3CDTF">2025-04-07T05:38:00Z</dcterms:created>
  <dcterms:modified xsi:type="dcterms:W3CDTF">2025-10-02T08:04:00Z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